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724B8" w14:textId="77777777" w:rsidR="00DE5DD0" w:rsidRPr="006205E7" w:rsidRDefault="00DE5DD0" w:rsidP="006205E7">
      <w:pPr>
        <w:spacing w:after="0" w:line="276" w:lineRule="auto"/>
        <w:jc w:val="center"/>
        <w:rPr>
          <w:rFonts w:ascii="Times New Roman" w:hAnsi="Times New Roman" w:cs="Times New Roman"/>
          <w:b/>
          <w:bCs/>
          <w:lang w:val="en-US" w:eastAsia="en-GB"/>
        </w:rPr>
      </w:pPr>
    </w:p>
    <w:p w14:paraId="64FF370E" w14:textId="6A9BD1A9" w:rsidR="005A6B94" w:rsidRPr="006205E7" w:rsidRDefault="005A6B94" w:rsidP="006205E7">
      <w:pPr>
        <w:spacing w:after="0" w:line="276" w:lineRule="auto"/>
        <w:jc w:val="center"/>
        <w:rPr>
          <w:rFonts w:ascii="Times New Roman" w:hAnsi="Times New Roman" w:cs="Times New Roman"/>
          <w:b/>
          <w:bCs/>
          <w:lang w:val="en-US" w:eastAsia="en-GB"/>
        </w:rPr>
      </w:pPr>
      <w:r w:rsidRPr="006205E7">
        <w:rPr>
          <w:rFonts w:ascii="Times New Roman" w:hAnsi="Times New Roman" w:cs="Times New Roman"/>
          <w:b/>
          <w:bCs/>
          <w:lang w:val="en-US" w:eastAsia="en-GB"/>
        </w:rPr>
        <w:t>Terms of Reference</w:t>
      </w:r>
    </w:p>
    <w:p w14:paraId="339E741A" w14:textId="77777777" w:rsidR="00C960CA" w:rsidRPr="006205E7" w:rsidRDefault="00C960CA" w:rsidP="006205E7">
      <w:pPr>
        <w:spacing w:after="0" w:line="276" w:lineRule="auto"/>
        <w:jc w:val="center"/>
        <w:rPr>
          <w:rFonts w:ascii="Times New Roman" w:hAnsi="Times New Roman" w:cs="Times New Roman"/>
          <w:b/>
          <w:bCs/>
          <w:lang w:val="en-US" w:eastAsia="en-GB"/>
        </w:rPr>
      </w:pPr>
    </w:p>
    <w:p w14:paraId="2DF005FA" w14:textId="14892DE7" w:rsidR="005A6B94" w:rsidRPr="006205E7" w:rsidRDefault="00425148" w:rsidP="006205E7">
      <w:pPr>
        <w:spacing w:after="0" w:line="276" w:lineRule="auto"/>
        <w:jc w:val="center"/>
        <w:rPr>
          <w:rFonts w:ascii="Times New Roman" w:hAnsi="Times New Roman" w:cs="Times New Roman"/>
          <w:b/>
          <w:bCs/>
          <w:lang w:val="en-US" w:eastAsia="en-GB"/>
        </w:rPr>
      </w:pPr>
      <w:r w:rsidRPr="006205E7">
        <w:rPr>
          <w:rFonts w:ascii="Times New Roman" w:hAnsi="Times New Roman" w:cs="Times New Roman"/>
          <w:b/>
          <w:bCs/>
          <w:lang w:val="en-US" w:eastAsia="en-GB"/>
        </w:rPr>
        <w:t xml:space="preserve">Consultancy for </w:t>
      </w:r>
      <w:bookmarkStart w:id="0" w:name="_Hlk183441119"/>
      <w:r w:rsidR="006205E7" w:rsidRPr="006205E7">
        <w:rPr>
          <w:rFonts w:ascii="Times New Roman" w:hAnsi="Times New Roman" w:cs="Times New Roman"/>
          <w:b/>
          <w:bCs/>
          <w:lang w:val="en-US" w:eastAsia="en-GB"/>
        </w:rPr>
        <w:t>Communications Expert</w:t>
      </w:r>
      <w:bookmarkEnd w:id="0"/>
      <w:r w:rsidR="00C960CA" w:rsidRPr="006205E7">
        <w:rPr>
          <w:rFonts w:ascii="Times New Roman" w:hAnsi="Times New Roman" w:cs="Times New Roman"/>
          <w:b/>
          <w:bCs/>
          <w:lang w:val="en-US" w:eastAsia="en-GB"/>
        </w:rPr>
        <w:t xml:space="preserve"> </w:t>
      </w:r>
    </w:p>
    <w:p w14:paraId="5B15EBC6" w14:textId="77777777" w:rsidR="005A6B94" w:rsidRPr="006205E7" w:rsidRDefault="005A6B94" w:rsidP="006205E7">
      <w:pPr>
        <w:pStyle w:val="NoSpacing"/>
        <w:spacing w:line="276" w:lineRule="auto"/>
        <w:rPr>
          <w:rFonts w:ascii="Times New Roman" w:hAnsi="Times New Roman" w:cs="Times New Roman"/>
          <w:lang w:val="en-US" w:eastAsia="en-GB"/>
        </w:rPr>
      </w:pPr>
    </w:p>
    <w:p w14:paraId="730302E3" w14:textId="118FFA70" w:rsidR="005A6B94" w:rsidRPr="00FA73BD" w:rsidRDefault="005A6B94" w:rsidP="00FA73BD">
      <w:pPr>
        <w:spacing w:after="0" w:line="276" w:lineRule="auto"/>
        <w:rPr>
          <w:rFonts w:ascii="Times New Roman" w:hAnsi="Times New Roman" w:cs="Times New Roman"/>
          <w:b/>
          <w:bCs/>
          <w:lang w:val="en-US" w:eastAsia="en-GB"/>
        </w:rPr>
      </w:pPr>
      <w:bookmarkStart w:id="1" w:name="_Hlk162981272"/>
      <w:r w:rsidRPr="00FA73BD">
        <w:rPr>
          <w:rFonts w:ascii="Times New Roman" w:hAnsi="Times New Roman" w:cs="Times New Roman"/>
          <w:b/>
          <w:bCs/>
          <w:lang w:val="en-US" w:eastAsia="en-GB"/>
        </w:rPr>
        <w:t xml:space="preserve">Introduction and </w:t>
      </w:r>
      <w:r w:rsidR="00AB46DE" w:rsidRPr="00FA73BD">
        <w:rPr>
          <w:rFonts w:ascii="Times New Roman" w:hAnsi="Times New Roman" w:cs="Times New Roman"/>
          <w:b/>
          <w:bCs/>
          <w:lang w:val="en-US" w:eastAsia="en-GB"/>
        </w:rPr>
        <w:t>C</w:t>
      </w:r>
      <w:r w:rsidRPr="00FA73BD">
        <w:rPr>
          <w:rFonts w:ascii="Times New Roman" w:hAnsi="Times New Roman" w:cs="Times New Roman"/>
          <w:b/>
          <w:bCs/>
          <w:lang w:val="en-US" w:eastAsia="en-GB"/>
        </w:rPr>
        <w:t xml:space="preserve">ontext </w:t>
      </w:r>
    </w:p>
    <w:p w14:paraId="42A72FB0" w14:textId="77777777" w:rsidR="00C007DD" w:rsidRPr="006205E7" w:rsidRDefault="00C007DD" w:rsidP="006205E7">
      <w:pPr>
        <w:spacing w:after="0" w:line="276" w:lineRule="auto"/>
        <w:rPr>
          <w:rFonts w:ascii="Times New Roman" w:hAnsi="Times New Roman" w:cs="Times New Roman"/>
          <w:lang w:val="en-US" w:eastAsia="en-GB"/>
        </w:rPr>
      </w:pPr>
      <w:r w:rsidRPr="006205E7">
        <w:rPr>
          <w:rFonts w:ascii="Times New Roman" w:hAnsi="Times New Roman" w:cs="Times New Roman"/>
          <w:lang w:val="en-US" w:eastAsia="en-GB"/>
        </w:rPr>
        <w:t>The African Union Inter-African Bureau for Animal Resources (AU-IBAR), a specialized technical office of the Department of Agriculture, Rural Development, Blue Economy, and Sustainable Environment (DARBE) of the African Union Commission, is mandated to support and coordinate the utilization of livestock, fisheries, aquaculture and wildlife as resources for both human wellbeing and economic development in the Member States of the African Union. The Vision of the AU-IBAR Strategic Plan 2024-2028 is an Africa in which animal resources contribute significantly to integration, prosperity and peace. Within the framework of the African Union Agenda 2063, the Livestock Development Strategy for Africa (</w:t>
      </w:r>
      <w:proofErr w:type="spellStart"/>
      <w:r w:rsidRPr="006205E7">
        <w:rPr>
          <w:rFonts w:ascii="Times New Roman" w:hAnsi="Times New Roman" w:cs="Times New Roman"/>
          <w:lang w:val="en-US" w:eastAsia="en-GB"/>
        </w:rPr>
        <w:t>LiDeSA</w:t>
      </w:r>
      <w:proofErr w:type="spellEnd"/>
      <w:r w:rsidRPr="006205E7">
        <w:rPr>
          <w:rFonts w:ascii="Times New Roman" w:hAnsi="Times New Roman" w:cs="Times New Roman"/>
          <w:lang w:val="en-US" w:eastAsia="en-GB"/>
        </w:rPr>
        <w:t>)environed an inclusive and sustainable livestock economy that significantly contributes to Africa’s transformation and growth.</w:t>
      </w:r>
    </w:p>
    <w:p w14:paraId="22DD4403" w14:textId="77777777" w:rsidR="00C007DD" w:rsidRPr="006205E7" w:rsidRDefault="00C007DD" w:rsidP="006205E7">
      <w:pPr>
        <w:spacing w:after="0" w:line="276" w:lineRule="auto"/>
        <w:rPr>
          <w:rFonts w:ascii="Times New Roman" w:hAnsi="Times New Roman" w:cs="Times New Roman"/>
          <w:lang w:val="en-US" w:eastAsia="en-GB"/>
        </w:rPr>
      </w:pPr>
    </w:p>
    <w:p w14:paraId="1D86EF19" w14:textId="77777777" w:rsidR="00C007DD" w:rsidRPr="006205E7" w:rsidRDefault="00C007DD" w:rsidP="006205E7">
      <w:pPr>
        <w:spacing w:after="0" w:line="276" w:lineRule="auto"/>
        <w:rPr>
          <w:rFonts w:ascii="Times New Roman" w:hAnsi="Times New Roman" w:cs="Times New Roman"/>
          <w:lang w:val="en-US" w:eastAsia="en-GB"/>
        </w:rPr>
      </w:pPr>
      <w:r w:rsidRPr="006205E7">
        <w:rPr>
          <w:rFonts w:ascii="Times New Roman" w:hAnsi="Times New Roman" w:cs="Times New Roman"/>
          <w:lang w:val="en-US" w:eastAsia="en-GB"/>
        </w:rPr>
        <w:t xml:space="preserve">Small ruminants constitute an important part of the African livestock and represent a key element in food and nutrition security on the continent. Small ruminants are well adapted to the different </w:t>
      </w:r>
      <w:proofErr w:type="spellStart"/>
      <w:r w:rsidRPr="006205E7">
        <w:rPr>
          <w:rFonts w:ascii="Times New Roman" w:hAnsi="Times New Roman" w:cs="Times New Roman"/>
          <w:lang w:val="en-US" w:eastAsia="en-GB"/>
        </w:rPr>
        <w:t>agro</w:t>
      </w:r>
      <w:proofErr w:type="spellEnd"/>
      <w:r w:rsidRPr="006205E7">
        <w:rPr>
          <w:rFonts w:ascii="Times New Roman" w:hAnsi="Times New Roman" w:cs="Times New Roman"/>
          <w:lang w:val="en-US" w:eastAsia="en-GB"/>
        </w:rPr>
        <w:t xml:space="preserve">-ecological zones and production systems in which they are reared. Farming small ruminants provide a safety net for women and youth who are vulnerable to socio-economic shocks and disturbances. </w:t>
      </w:r>
    </w:p>
    <w:p w14:paraId="5C8F5AE9" w14:textId="77777777" w:rsidR="00C007DD" w:rsidRPr="006205E7" w:rsidRDefault="00C007DD" w:rsidP="006205E7">
      <w:pPr>
        <w:spacing w:after="0" w:line="276" w:lineRule="auto"/>
        <w:rPr>
          <w:rFonts w:ascii="Times New Roman" w:hAnsi="Times New Roman" w:cs="Times New Roman"/>
          <w:lang w:val="en-US" w:eastAsia="en-GB"/>
        </w:rPr>
      </w:pPr>
    </w:p>
    <w:p w14:paraId="029F8BC4" w14:textId="77777777" w:rsidR="00C007DD" w:rsidRPr="006205E7" w:rsidRDefault="00C007DD" w:rsidP="006205E7">
      <w:pPr>
        <w:spacing w:after="0" w:line="276" w:lineRule="auto"/>
        <w:rPr>
          <w:rFonts w:ascii="Times New Roman" w:hAnsi="Times New Roman" w:cs="Times New Roman"/>
          <w:lang w:val="en-US" w:eastAsia="en-GB"/>
        </w:rPr>
      </w:pPr>
      <w:r w:rsidRPr="006205E7">
        <w:rPr>
          <w:rFonts w:ascii="Times New Roman" w:hAnsi="Times New Roman" w:cs="Times New Roman"/>
          <w:lang w:val="en-US" w:eastAsia="en-GB"/>
        </w:rPr>
        <w:t xml:space="preserve">Production, productivity, circulation, trade and marketing of sheep and goats in Sub-Saharan Africa are constrained by the presence of high impact transboundary animal diseases. Among those, Peste des petits ruminants (PPR) a viral disease affecting only small ruminants and their wild relatives, is the most sensitive one because of its contagiousness and the fatality rate observed. </w:t>
      </w:r>
    </w:p>
    <w:p w14:paraId="3DC19FFE" w14:textId="77777777" w:rsidR="00C007DD" w:rsidRPr="006205E7" w:rsidRDefault="00C007DD" w:rsidP="006205E7">
      <w:pPr>
        <w:spacing w:after="0" w:line="276" w:lineRule="auto"/>
        <w:rPr>
          <w:rFonts w:ascii="Times New Roman" w:hAnsi="Times New Roman" w:cs="Times New Roman"/>
          <w:lang w:val="en-US" w:eastAsia="en-GB"/>
        </w:rPr>
      </w:pPr>
    </w:p>
    <w:p w14:paraId="4823992F" w14:textId="77777777" w:rsidR="00C007DD" w:rsidRPr="006205E7" w:rsidRDefault="00C007DD" w:rsidP="006205E7">
      <w:pPr>
        <w:spacing w:after="0" w:line="276" w:lineRule="auto"/>
        <w:rPr>
          <w:rFonts w:ascii="Times New Roman" w:hAnsi="Times New Roman" w:cs="Times New Roman"/>
          <w:lang w:val="en-US" w:eastAsia="en-GB"/>
        </w:rPr>
      </w:pPr>
      <w:r w:rsidRPr="006205E7">
        <w:rPr>
          <w:rFonts w:ascii="Times New Roman" w:hAnsi="Times New Roman" w:cs="Times New Roman"/>
          <w:lang w:val="en-US" w:eastAsia="en-GB"/>
        </w:rPr>
        <w:t xml:space="preserve">For many years, multiple partners and donors have been supporting various PPR control and eradication in different countries/regions, however, the efforts are still fragmented and inadequately coordinated, achieving limited short-term control of the disease and appear insufficient to hope for an eradication at continental level. Around ten years ago, Rinderpest, a viral disease very similar to PPR but affecting cattle and buffaloes, was successfully eradicated from Africa because of a strong continental coordination that was put in place with the support of the European Union. Now, PPR eradication has become a political objective for the African Union reaffirmed at several occasions. A plan of action and a global strategy has been put in place by the FAO/WOAH joint PPR Secretariat that coordinate the PPR Global Eradication Programme under the umbrella of the GF-TADs. </w:t>
      </w:r>
    </w:p>
    <w:p w14:paraId="18B87C9D" w14:textId="77777777" w:rsidR="00C007DD" w:rsidRPr="006205E7" w:rsidRDefault="00C007DD" w:rsidP="006205E7">
      <w:pPr>
        <w:spacing w:after="0" w:line="276" w:lineRule="auto"/>
        <w:rPr>
          <w:rFonts w:ascii="Times New Roman" w:hAnsi="Times New Roman" w:cs="Times New Roman"/>
          <w:lang w:val="en-US" w:eastAsia="en-GB"/>
        </w:rPr>
      </w:pPr>
    </w:p>
    <w:p w14:paraId="78915305" w14:textId="77777777" w:rsidR="00C007DD" w:rsidRPr="006205E7" w:rsidRDefault="00C007DD" w:rsidP="006205E7">
      <w:pPr>
        <w:spacing w:after="0" w:line="276" w:lineRule="auto"/>
        <w:rPr>
          <w:rFonts w:ascii="Times New Roman" w:hAnsi="Times New Roman" w:cs="Times New Roman"/>
          <w:lang w:val="en-US" w:eastAsia="en-GB"/>
        </w:rPr>
      </w:pPr>
      <w:r w:rsidRPr="006205E7">
        <w:rPr>
          <w:rFonts w:ascii="Times New Roman" w:hAnsi="Times New Roman" w:cs="Times New Roman"/>
          <w:lang w:val="en-US" w:eastAsia="en-GB"/>
        </w:rPr>
        <w:t xml:space="preserve">AU-IBAR and partners with support of the European Union have developed an Action that aims to define concretely the needs and support for strengthening the continental/ regional actors to respond to the threats of transboundary diseases of sheep and goats in Sub-Saharan Africa (SSA), in particular PPR. The Action will also prepare the governance for coordinating the global PPR eradication in SSA and for coordination at continental level. Finally, the Action will prepare and organize the vaccination strategy needed to eradicate PPR on the basis of the state of play of the various existing initiatives and capacities. </w:t>
      </w:r>
    </w:p>
    <w:p w14:paraId="7A2AEBA9" w14:textId="3D226502" w:rsidR="00C007DD" w:rsidRPr="006205E7" w:rsidRDefault="00C007DD" w:rsidP="006205E7">
      <w:pPr>
        <w:spacing w:after="0" w:line="276" w:lineRule="auto"/>
        <w:rPr>
          <w:rFonts w:ascii="Times New Roman" w:hAnsi="Times New Roman" w:cs="Times New Roman"/>
          <w:lang w:val="en-US" w:eastAsia="en-GB"/>
        </w:rPr>
      </w:pPr>
    </w:p>
    <w:p w14:paraId="5B9FB48B" w14:textId="77777777" w:rsidR="00C007DD" w:rsidRPr="006205E7" w:rsidRDefault="00C007DD" w:rsidP="006205E7">
      <w:pPr>
        <w:spacing w:after="0" w:line="276" w:lineRule="auto"/>
        <w:rPr>
          <w:rFonts w:ascii="Times New Roman" w:hAnsi="Times New Roman" w:cs="Times New Roman"/>
          <w:lang w:val="en-US" w:eastAsia="en-GB"/>
        </w:rPr>
      </w:pPr>
      <w:r w:rsidRPr="006205E7">
        <w:rPr>
          <w:rFonts w:ascii="Times New Roman" w:hAnsi="Times New Roman" w:cs="Times New Roman"/>
          <w:lang w:val="en-US" w:eastAsia="en-GB"/>
        </w:rPr>
        <w:t>This Action should be considered as the first phase to initiate a larger approach to eradicate PPR in Africa in the years to come. It will be used to inform a harmonized continental strategy supported by a theory of change and a comprehensive Business Plan for eradication of PPR. Subsequent implementation phases will entail targeted evidence-based interventions for a time-bound eradication process.</w:t>
      </w:r>
    </w:p>
    <w:p w14:paraId="18DE25F8" w14:textId="77777777" w:rsidR="00C007DD" w:rsidRPr="006205E7" w:rsidRDefault="00C007DD" w:rsidP="006205E7">
      <w:pPr>
        <w:spacing w:after="0" w:line="276" w:lineRule="auto"/>
        <w:rPr>
          <w:rFonts w:ascii="Times New Roman" w:hAnsi="Times New Roman" w:cs="Times New Roman"/>
          <w:lang w:val="en-US" w:eastAsia="en-GB"/>
        </w:rPr>
      </w:pPr>
    </w:p>
    <w:p w14:paraId="1D635D08" w14:textId="77777777" w:rsidR="00C007DD" w:rsidRPr="006205E7" w:rsidRDefault="00C007DD" w:rsidP="006205E7">
      <w:pPr>
        <w:spacing w:after="0" w:line="276" w:lineRule="auto"/>
        <w:rPr>
          <w:rFonts w:ascii="Times New Roman" w:hAnsi="Times New Roman" w:cs="Times New Roman"/>
          <w:lang w:val="en-US" w:eastAsia="en-GB"/>
        </w:rPr>
      </w:pPr>
      <w:r w:rsidRPr="006205E7">
        <w:rPr>
          <w:rFonts w:ascii="Times New Roman" w:hAnsi="Times New Roman" w:cs="Times New Roman"/>
          <w:lang w:val="en-US" w:eastAsia="en-GB"/>
        </w:rPr>
        <w:t>In seeking to achieve these objectives, the African Union Commission intends to strengthen its capacity and the Commission therefore, invites applicants who are citizens of Member States of Africa Union for the position of a Communications Officer for the PPR eradication project at the Pan African PPR Secretariat (PAPS) based at the InterAfrican Bureau for Animal Resources (IBAR), located in Nairobi, Kenya.</w:t>
      </w:r>
    </w:p>
    <w:p w14:paraId="33FF537D" w14:textId="77777777" w:rsidR="00AB46DE" w:rsidRPr="006205E7" w:rsidRDefault="00AB46DE" w:rsidP="006205E7">
      <w:pPr>
        <w:spacing w:after="0" w:line="276" w:lineRule="auto"/>
        <w:rPr>
          <w:rFonts w:ascii="Times New Roman" w:hAnsi="Times New Roman" w:cs="Times New Roman"/>
          <w:lang w:val="en-US" w:eastAsia="en-GB"/>
        </w:rPr>
      </w:pPr>
    </w:p>
    <w:p w14:paraId="64E5C682" w14:textId="4C70C9A0" w:rsidR="00AB46DE" w:rsidRPr="006205E7" w:rsidRDefault="00AB46DE" w:rsidP="006205E7">
      <w:pPr>
        <w:spacing w:after="0" w:line="276" w:lineRule="auto"/>
        <w:rPr>
          <w:rFonts w:ascii="Times New Roman" w:hAnsi="Times New Roman" w:cs="Times New Roman"/>
          <w:b/>
          <w:bCs/>
          <w:lang w:val="en-US" w:eastAsia="en-GB"/>
        </w:rPr>
      </w:pPr>
      <w:r w:rsidRPr="006205E7">
        <w:rPr>
          <w:rFonts w:ascii="Times New Roman" w:hAnsi="Times New Roman" w:cs="Times New Roman"/>
          <w:b/>
          <w:bCs/>
          <w:lang w:val="en-US" w:eastAsia="en-GB"/>
        </w:rPr>
        <w:t>Objective</w:t>
      </w:r>
    </w:p>
    <w:p w14:paraId="523C3045" w14:textId="51D60962" w:rsidR="008F64A4" w:rsidRPr="006205E7" w:rsidRDefault="00C007DD" w:rsidP="006205E7">
      <w:pPr>
        <w:spacing w:after="0" w:line="276" w:lineRule="auto"/>
        <w:rPr>
          <w:rFonts w:ascii="Times New Roman" w:hAnsi="Times New Roman" w:cs="Times New Roman"/>
          <w:lang w:val="en-US" w:eastAsia="en-GB"/>
        </w:rPr>
      </w:pPr>
      <w:r w:rsidRPr="006205E7">
        <w:rPr>
          <w:rFonts w:ascii="Times New Roman" w:hAnsi="Times New Roman" w:cs="Times New Roman"/>
          <w:lang w:val="en-US" w:eastAsia="en-GB"/>
        </w:rPr>
        <w:t>In seeking to achieve these objectives, the African Union Commission intends to strengthen its capacity and the Commission therefore, invites applicants who are citizens of Member States of Africa Union for the position of a Communications Officer for the PPR eradication project at the Pan African PPR Secretariat (PAPS) based at the InterAfrican Bureau for Animal Resources (IBAR), located in Nairobi, Kenya</w:t>
      </w:r>
      <w:r w:rsidR="008F64A4" w:rsidRPr="006205E7">
        <w:rPr>
          <w:rFonts w:ascii="Times New Roman" w:hAnsi="Times New Roman" w:cs="Times New Roman"/>
          <w:lang w:val="en-US" w:eastAsia="en-GB"/>
        </w:rPr>
        <w:t>.</w:t>
      </w:r>
    </w:p>
    <w:bookmarkEnd w:id="1"/>
    <w:p w14:paraId="21DA445F" w14:textId="77777777" w:rsidR="00AB46DE" w:rsidRPr="006205E7" w:rsidRDefault="00AB46DE" w:rsidP="006205E7">
      <w:pPr>
        <w:spacing w:after="0" w:line="276" w:lineRule="auto"/>
        <w:rPr>
          <w:rFonts w:ascii="Times New Roman" w:eastAsia="Times New Roman" w:hAnsi="Times New Roman" w:cs="Times New Roman"/>
          <w:lang w:val="en-US" w:eastAsia="en-GB"/>
        </w:rPr>
      </w:pPr>
    </w:p>
    <w:p w14:paraId="428BFF69" w14:textId="47E802F7" w:rsidR="00CE3ECF" w:rsidRPr="006205E7" w:rsidRDefault="00AB46DE" w:rsidP="006205E7">
      <w:pPr>
        <w:spacing w:after="0" w:line="276" w:lineRule="auto"/>
        <w:rPr>
          <w:rFonts w:ascii="Times New Roman" w:eastAsia="Times New Roman" w:hAnsi="Times New Roman" w:cs="Times New Roman"/>
          <w:b/>
          <w:bCs/>
          <w:lang w:val="en-US" w:eastAsia="en-GB"/>
        </w:rPr>
      </w:pPr>
      <w:r w:rsidRPr="006205E7">
        <w:rPr>
          <w:rFonts w:ascii="Times New Roman" w:eastAsia="Times New Roman" w:hAnsi="Times New Roman" w:cs="Times New Roman"/>
          <w:b/>
          <w:bCs/>
          <w:lang w:val="en-US" w:eastAsia="en-GB"/>
        </w:rPr>
        <w:t>Tasks</w:t>
      </w:r>
    </w:p>
    <w:p w14:paraId="04715FF1" w14:textId="77777777" w:rsidR="00C007DD" w:rsidRDefault="00C007DD" w:rsidP="006205E7">
      <w:pPr>
        <w:spacing w:after="0" w:line="276" w:lineRule="auto"/>
        <w:rPr>
          <w:rFonts w:ascii="Times New Roman" w:hAnsi="Times New Roman" w:cs="Times New Roman"/>
          <w:lang w:val="en-US"/>
        </w:rPr>
      </w:pPr>
      <w:r w:rsidRPr="006205E7">
        <w:rPr>
          <w:rFonts w:ascii="Times New Roman" w:hAnsi="Times New Roman" w:cs="Times New Roman"/>
          <w:lang w:val="en-US"/>
        </w:rPr>
        <w:t>Under the direct supervision of the Senior Animal Health Officer and the overall oversight of the Director of AU-IBAR. He/she shall perform the following tasks:</w:t>
      </w:r>
    </w:p>
    <w:p w14:paraId="05C1839D" w14:textId="77777777" w:rsidR="006205E7" w:rsidRPr="006205E7" w:rsidRDefault="006205E7" w:rsidP="006205E7">
      <w:pPr>
        <w:spacing w:after="0" w:line="276" w:lineRule="auto"/>
        <w:rPr>
          <w:rFonts w:ascii="Times New Roman" w:hAnsi="Times New Roman" w:cs="Times New Roman"/>
          <w:lang w:val="en-US"/>
        </w:rPr>
      </w:pPr>
    </w:p>
    <w:p w14:paraId="166929C3" w14:textId="6BE2CCF0" w:rsidR="00B10A22" w:rsidRPr="006205E7" w:rsidRDefault="00B10A22" w:rsidP="006205E7">
      <w:pPr>
        <w:pStyle w:val="ListParagraph"/>
        <w:numPr>
          <w:ilvl w:val="0"/>
          <w:numId w:val="33"/>
        </w:numPr>
        <w:spacing w:after="0" w:line="276" w:lineRule="auto"/>
        <w:ind w:left="567"/>
        <w:rPr>
          <w:rFonts w:ascii="Times New Roman" w:hAnsi="Times New Roman" w:cs="Times New Roman"/>
          <w:lang w:val="en-US"/>
        </w:rPr>
      </w:pPr>
      <w:r w:rsidRPr="006205E7">
        <w:rPr>
          <w:rFonts w:ascii="Times New Roman" w:hAnsi="Times New Roman" w:cs="Times New Roman"/>
          <w:lang w:val="en-US"/>
        </w:rPr>
        <w:t>Provide strong guidance on the communication activities associated with the PPR Programme</w:t>
      </w:r>
      <w:r w:rsidR="006205E7">
        <w:rPr>
          <w:rFonts w:ascii="Times New Roman" w:hAnsi="Times New Roman" w:cs="Times New Roman"/>
          <w:lang w:val="en-US"/>
        </w:rPr>
        <w:t xml:space="preserve"> </w:t>
      </w:r>
      <w:r w:rsidRPr="006205E7">
        <w:rPr>
          <w:rFonts w:ascii="Times New Roman" w:hAnsi="Times New Roman" w:cs="Times New Roman"/>
          <w:lang w:val="en-US"/>
        </w:rPr>
        <w:t>including coordination, advocacy and communication strategies, planning and implementation.</w:t>
      </w:r>
    </w:p>
    <w:p w14:paraId="5B73DB21" w14:textId="77777777" w:rsidR="00B10A22" w:rsidRPr="006205E7" w:rsidRDefault="00B10A22" w:rsidP="006205E7">
      <w:pPr>
        <w:pStyle w:val="ListParagraph"/>
        <w:numPr>
          <w:ilvl w:val="0"/>
          <w:numId w:val="33"/>
        </w:numPr>
        <w:spacing w:after="0" w:line="276" w:lineRule="auto"/>
        <w:ind w:left="567"/>
        <w:rPr>
          <w:rFonts w:ascii="Times New Roman" w:hAnsi="Times New Roman" w:cs="Times New Roman"/>
          <w:lang w:val="en-US"/>
        </w:rPr>
      </w:pPr>
      <w:r w:rsidRPr="006205E7">
        <w:rPr>
          <w:rFonts w:ascii="Times New Roman" w:hAnsi="Times New Roman" w:cs="Times New Roman"/>
          <w:lang w:val="en-US"/>
        </w:rPr>
        <w:t xml:space="preserve">Work closely with the knowledge management officer, information system officer, the Webmaster and Projects and </w:t>
      </w:r>
      <w:proofErr w:type="spellStart"/>
      <w:r w:rsidRPr="006205E7">
        <w:rPr>
          <w:rFonts w:ascii="Times New Roman" w:hAnsi="Times New Roman" w:cs="Times New Roman"/>
          <w:lang w:val="en-US"/>
        </w:rPr>
        <w:t>Programmes</w:t>
      </w:r>
      <w:proofErr w:type="spellEnd"/>
      <w:r w:rsidRPr="006205E7">
        <w:rPr>
          <w:rFonts w:ascii="Times New Roman" w:hAnsi="Times New Roman" w:cs="Times New Roman"/>
          <w:lang w:val="en-US"/>
        </w:rPr>
        <w:t xml:space="preserve"> Unit (PPU) to develop and/or update and monitor implementation of the institution and individual project communication </w:t>
      </w:r>
      <w:proofErr w:type="gramStart"/>
      <w:r w:rsidRPr="006205E7">
        <w:rPr>
          <w:rFonts w:ascii="Times New Roman" w:hAnsi="Times New Roman" w:cs="Times New Roman"/>
          <w:lang w:val="en-US"/>
        </w:rPr>
        <w:t>strategies ,</w:t>
      </w:r>
      <w:proofErr w:type="gramEnd"/>
      <w:r w:rsidRPr="006205E7">
        <w:rPr>
          <w:rFonts w:ascii="Times New Roman" w:hAnsi="Times New Roman" w:cs="Times New Roman"/>
          <w:lang w:val="en-US"/>
        </w:rPr>
        <w:t xml:space="preserve"> based on the AU-IBAR strategic plan and project plans, respectively.</w:t>
      </w:r>
    </w:p>
    <w:p w14:paraId="06AA7129" w14:textId="77777777" w:rsidR="00B10A22" w:rsidRPr="006205E7" w:rsidRDefault="00B10A22" w:rsidP="006205E7">
      <w:pPr>
        <w:pStyle w:val="ListParagraph"/>
        <w:numPr>
          <w:ilvl w:val="0"/>
          <w:numId w:val="33"/>
        </w:numPr>
        <w:spacing w:after="0" w:line="276" w:lineRule="auto"/>
        <w:ind w:left="567"/>
        <w:rPr>
          <w:rFonts w:ascii="Times New Roman" w:hAnsi="Times New Roman" w:cs="Times New Roman"/>
          <w:lang w:val="en-US"/>
        </w:rPr>
      </w:pPr>
      <w:r w:rsidRPr="006205E7">
        <w:rPr>
          <w:rFonts w:ascii="Times New Roman" w:hAnsi="Times New Roman" w:cs="Times New Roman"/>
          <w:lang w:val="en-US"/>
        </w:rPr>
        <w:t xml:space="preserve">Provide advocacy, communication and social mobilization support to AU-IBAR </w:t>
      </w:r>
      <w:proofErr w:type="spellStart"/>
      <w:r w:rsidRPr="006205E7">
        <w:rPr>
          <w:rFonts w:ascii="Times New Roman" w:hAnsi="Times New Roman" w:cs="Times New Roman"/>
          <w:lang w:val="en-US"/>
        </w:rPr>
        <w:t>programme</w:t>
      </w:r>
      <w:proofErr w:type="spellEnd"/>
      <w:r w:rsidRPr="006205E7">
        <w:rPr>
          <w:rFonts w:ascii="Times New Roman" w:hAnsi="Times New Roman" w:cs="Times New Roman"/>
          <w:lang w:val="en-US"/>
        </w:rPr>
        <w:t xml:space="preserve"> and PPR </w:t>
      </w:r>
      <w:proofErr w:type="spellStart"/>
      <w:r w:rsidRPr="006205E7">
        <w:rPr>
          <w:rFonts w:ascii="Times New Roman" w:hAnsi="Times New Roman" w:cs="Times New Roman"/>
          <w:lang w:val="en-US"/>
        </w:rPr>
        <w:t>programme</w:t>
      </w:r>
      <w:proofErr w:type="spellEnd"/>
      <w:r w:rsidRPr="006205E7">
        <w:rPr>
          <w:rFonts w:ascii="Times New Roman" w:hAnsi="Times New Roman" w:cs="Times New Roman"/>
          <w:lang w:val="en-US"/>
        </w:rPr>
        <w:t xml:space="preserve"> activities.</w:t>
      </w:r>
    </w:p>
    <w:p w14:paraId="53C3E226" w14:textId="77777777" w:rsidR="00B10A22" w:rsidRPr="006205E7" w:rsidRDefault="00B10A22" w:rsidP="006205E7">
      <w:pPr>
        <w:pStyle w:val="ListParagraph"/>
        <w:numPr>
          <w:ilvl w:val="0"/>
          <w:numId w:val="33"/>
        </w:numPr>
        <w:spacing w:after="0" w:line="276" w:lineRule="auto"/>
        <w:ind w:left="567"/>
        <w:rPr>
          <w:rFonts w:ascii="Times New Roman" w:hAnsi="Times New Roman" w:cs="Times New Roman"/>
          <w:lang w:val="en-US"/>
        </w:rPr>
      </w:pPr>
      <w:r w:rsidRPr="006205E7">
        <w:rPr>
          <w:rFonts w:ascii="Times New Roman" w:hAnsi="Times New Roman" w:cs="Times New Roman"/>
          <w:lang w:val="en-US"/>
        </w:rPr>
        <w:t xml:space="preserve">Promote information sharing and communication and assure maximum visibility of AU-IBAR </w:t>
      </w:r>
    </w:p>
    <w:p w14:paraId="1CC7A4BF" w14:textId="77777777" w:rsidR="00B10A22" w:rsidRPr="006205E7" w:rsidRDefault="00B10A22" w:rsidP="006205E7">
      <w:pPr>
        <w:pStyle w:val="ListParagraph"/>
        <w:numPr>
          <w:ilvl w:val="0"/>
          <w:numId w:val="33"/>
        </w:numPr>
        <w:spacing w:after="0" w:line="276" w:lineRule="auto"/>
        <w:ind w:left="567"/>
        <w:rPr>
          <w:rFonts w:ascii="Times New Roman" w:hAnsi="Times New Roman" w:cs="Times New Roman"/>
          <w:lang w:val="en-US"/>
        </w:rPr>
      </w:pPr>
      <w:r w:rsidRPr="006205E7">
        <w:rPr>
          <w:rFonts w:ascii="Times New Roman" w:hAnsi="Times New Roman" w:cs="Times New Roman"/>
          <w:lang w:val="en-US"/>
        </w:rPr>
        <w:t>Work with project coordinators to package information that promotes AU-IBAR achievements and meets stakeholder needs through the PPR Programme.</w:t>
      </w:r>
    </w:p>
    <w:p w14:paraId="3207FE2B" w14:textId="77777777" w:rsidR="00B10A22" w:rsidRPr="006205E7" w:rsidRDefault="00B10A22" w:rsidP="006205E7">
      <w:pPr>
        <w:pStyle w:val="ListParagraph"/>
        <w:numPr>
          <w:ilvl w:val="0"/>
          <w:numId w:val="33"/>
        </w:numPr>
        <w:spacing w:after="0" w:line="276" w:lineRule="auto"/>
        <w:ind w:left="567"/>
        <w:rPr>
          <w:rFonts w:ascii="Times New Roman" w:hAnsi="Times New Roman" w:cs="Times New Roman"/>
          <w:lang w:val="en-US"/>
        </w:rPr>
      </w:pPr>
      <w:r w:rsidRPr="006205E7">
        <w:rPr>
          <w:rFonts w:ascii="Times New Roman" w:hAnsi="Times New Roman" w:cs="Times New Roman"/>
          <w:lang w:val="en-US"/>
        </w:rPr>
        <w:t xml:space="preserve">Guide </w:t>
      </w:r>
      <w:proofErr w:type="spellStart"/>
      <w:r w:rsidRPr="006205E7">
        <w:rPr>
          <w:rFonts w:ascii="Times New Roman" w:hAnsi="Times New Roman" w:cs="Times New Roman"/>
          <w:lang w:val="en-US"/>
        </w:rPr>
        <w:t>programme</w:t>
      </w:r>
      <w:proofErr w:type="spellEnd"/>
      <w:r w:rsidRPr="006205E7">
        <w:rPr>
          <w:rFonts w:ascii="Times New Roman" w:hAnsi="Times New Roman" w:cs="Times New Roman"/>
          <w:lang w:val="en-US"/>
        </w:rPr>
        <w:t xml:space="preserve"> activities needing communication support and proactively seek out achievement and disseminate such in the best communication approach.</w:t>
      </w:r>
    </w:p>
    <w:p w14:paraId="2B5F9902" w14:textId="77AE75BC" w:rsidR="004829C0" w:rsidRPr="006205E7" w:rsidRDefault="00B10A22" w:rsidP="006205E7">
      <w:pPr>
        <w:pStyle w:val="ListParagraph"/>
        <w:numPr>
          <w:ilvl w:val="0"/>
          <w:numId w:val="33"/>
        </w:numPr>
        <w:spacing w:after="0" w:line="276" w:lineRule="auto"/>
        <w:ind w:left="567"/>
        <w:rPr>
          <w:rFonts w:ascii="Times New Roman" w:hAnsi="Times New Roman" w:cs="Times New Roman"/>
          <w:lang w:val="en-US"/>
        </w:rPr>
      </w:pPr>
      <w:r w:rsidRPr="006205E7">
        <w:rPr>
          <w:rFonts w:ascii="Times New Roman" w:hAnsi="Times New Roman" w:cs="Times New Roman"/>
          <w:lang w:val="en-US"/>
        </w:rPr>
        <w:t>Establish strong linkages with relevant Media/News/Communication outlets, organizations and institutions to enhance AU-IBAR Communication activities and promote learning</w:t>
      </w:r>
    </w:p>
    <w:p w14:paraId="188E887A" w14:textId="77777777" w:rsidR="006205E7" w:rsidRDefault="006205E7" w:rsidP="006205E7">
      <w:pPr>
        <w:spacing w:after="0" w:line="276" w:lineRule="auto"/>
        <w:rPr>
          <w:rFonts w:ascii="Times New Roman" w:hAnsi="Times New Roman" w:cs="Times New Roman"/>
          <w:lang w:val="en-US"/>
        </w:rPr>
      </w:pPr>
    </w:p>
    <w:p w14:paraId="26A36A96" w14:textId="76DD0826" w:rsidR="00F86BEE" w:rsidRPr="006205E7" w:rsidRDefault="00AB46DE" w:rsidP="006205E7">
      <w:pPr>
        <w:spacing w:after="0" w:line="276" w:lineRule="auto"/>
        <w:rPr>
          <w:rFonts w:ascii="Times New Roman" w:hAnsi="Times New Roman" w:cs="Times New Roman"/>
          <w:lang w:val="en-US"/>
        </w:rPr>
      </w:pPr>
      <w:r w:rsidRPr="006205E7">
        <w:rPr>
          <w:rFonts w:ascii="Times New Roman" w:hAnsi="Times New Roman" w:cs="Times New Roman"/>
          <w:lang w:val="en-US"/>
        </w:rPr>
        <w:t xml:space="preserve">The key responsibilities of the Consultant will include the following: </w:t>
      </w:r>
    </w:p>
    <w:p w14:paraId="4B918FBD"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 xml:space="preserve">Oversee the PPR communication program and provide advice and guidance on communication and change plans for </w:t>
      </w:r>
      <w:proofErr w:type="gramStart"/>
      <w:r w:rsidRPr="006205E7">
        <w:rPr>
          <w:rFonts w:ascii="Times New Roman" w:hAnsi="Times New Roman" w:cs="Times New Roman"/>
          <w:lang w:val="en-US"/>
        </w:rPr>
        <w:t>projects;,</w:t>
      </w:r>
      <w:proofErr w:type="gramEnd"/>
      <w:r w:rsidRPr="006205E7">
        <w:rPr>
          <w:rFonts w:ascii="Times New Roman" w:hAnsi="Times New Roman" w:cs="Times New Roman"/>
          <w:lang w:val="en-US"/>
        </w:rPr>
        <w:t xml:space="preserve"> </w:t>
      </w:r>
    </w:p>
    <w:p w14:paraId="2A4414F0"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Prepare media briefings and engagements, manage AU-IBAR’s communication with various target audiences, handle social media platforms and liaise with print, electronic and online media.</w:t>
      </w:r>
    </w:p>
    <w:p w14:paraId="10E3F569" w14:textId="7D8CCF9F"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 xml:space="preserve">Develop and roll-out mechanisms </w:t>
      </w:r>
      <w:r w:rsidR="00637C65">
        <w:rPr>
          <w:rFonts w:ascii="Times New Roman" w:hAnsi="Times New Roman" w:cs="Times New Roman"/>
          <w:lang w:val="en-US"/>
        </w:rPr>
        <w:t xml:space="preserve">for the broad dissemination of </w:t>
      </w:r>
      <w:r w:rsidRPr="006205E7">
        <w:rPr>
          <w:rFonts w:ascii="Times New Roman" w:hAnsi="Times New Roman" w:cs="Times New Roman"/>
          <w:lang w:val="en-US"/>
        </w:rPr>
        <w:t>AU-IBAR achievements and outputs.</w:t>
      </w:r>
    </w:p>
    <w:p w14:paraId="144A75CB"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 xml:space="preserve">Contribute to content curation and update of the Animal Resources Online Repository and Knowledge Sharing platform, and PPR Programme Microsite. </w:t>
      </w:r>
    </w:p>
    <w:p w14:paraId="0795AC84"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 xml:space="preserve">Contribute to promoting collaborative tools that facilitate sharing of ideas, information and knowledge such as the </w:t>
      </w:r>
      <w:proofErr w:type="spellStart"/>
      <w:r w:rsidRPr="006205E7">
        <w:rPr>
          <w:rFonts w:ascii="Times New Roman" w:hAnsi="Times New Roman" w:cs="Times New Roman"/>
          <w:lang w:val="en-US"/>
        </w:rPr>
        <w:t>the</w:t>
      </w:r>
      <w:proofErr w:type="spellEnd"/>
      <w:r w:rsidRPr="006205E7">
        <w:rPr>
          <w:rFonts w:ascii="Times New Roman" w:hAnsi="Times New Roman" w:cs="Times New Roman"/>
          <w:lang w:val="en-US"/>
        </w:rPr>
        <w:t xml:space="preserve"> media online platform on the AU-IBAR Knowledge Sharing platform.  </w:t>
      </w:r>
    </w:p>
    <w:p w14:paraId="1407E72C"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Develop and maintain Media relationships between AU-IBAR and relevant media organizations, journalists and science communicators at continental, regional and national levels,</w:t>
      </w:r>
    </w:p>
    <w:p w14:paraId="0E3C44B3"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 xml:space="preserve">Draft materials, social media posts and newsletters for publication; and liaise with relevant stakeholders to ensure effective communication for project activities; particularly animal disease control </w:t>
      </w:r>
      <w:proofErr w:type="spellStart"/>
      <w:r w:rsidRPr="006205E7">
        <w:rPr>
          <w:rFonts w:ascii="Times New Roman" w:hAnsi="Times New Roman" w:cs="Times New Roman"/>
          <w:lang w:val="en-US"/>
        </w:rPr>
        <w:t>programmes</w:t>
      </w:r>
      <w:proofErr w:type="spellEnd"/>
      <w:r w:rsidRPr="006205E7">
        <w:rPr>
          <w:rFonts w:ascii="Times New Roman" w:hAnsi="Times New Roman" w:cs="Times New Roman"/>
          <w:lang w:val="en-US"/>
        </w:rPr>
        <w:t xml:space="preserve"> such as PPR and other </w:t>
      </w:r>
      <w:proofErr w:type="spellStart"/>
      <w:r w:rsidRPr="006205E7">
        <w:rPr>
          <w:rFonts w:ascii="Times New Roman" w:hAnsi="Times New Roman" w:cs="Times New Roman"/>
          <w:lang w:val="en-US"/>
        </w:rPr>
        <w:t>TADs.Facilitate</w:t>
      </w:r>
      <w:proofErr w:type="spellEnd"/>
      <w:r w:rsidRPr="006205E7">
        <w:rPr>
          <w:rFonts w:ascii="Times New Roman" w:hAnsi="Times New Roman" w:cs="Times New Roman"/>
          <w:lang w:val="en-US"/>
        </w:rPr>
        <w:t xml:space="preserve"> the usage of communication platforms and tools through regular monitoring of use and conducting training activities for various internal and external stakeholders.</w:t>
      </w:r>
    </w:p>
    <w:p w14:paraId="392445F8"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Work closely with Senior Knowledge Management Officer to capture and document information and knowledge on animal resources in Africa, such as the reporting of lessons learned and best practices and success stories,</w:t>
      </w:r>
    </w:p>
    <w:p w14:paraId="3F9D04C0"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Develop communication materials, newsletters, and key messages and manage their dissemination widely among AU-IBAR’S target groups through a wide array of online platforms, social media channels, multimedia productions, knowledge fairs and exhibitions, radio, television and media networks.</w:t>
      </w:r>
    </w:p>
    <w:p w14:paraId="05CC026F"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 xml:space="preserve">Work closely with the Webmaster and the Senior Knowledge Management </w:t>
      </w:r>
      <w:proofErr w:type="gramStart"/>
      <w:r w:rsidRPr="006205E7">
        <w:rPr>
          <w:rFonts w:ascii="Times New Roman" w:hAnsi="Times New Roman" w:cs="Times New Roman"/>
          <w:lang w:val="en-US"/>
        </w:rPr>
        <w:t>Officer  to</w:t>
      </w:r>
      <w:proofErr w:type="gramEnd"/>
      <w:r w:rsidRPr="006205E7">
        <w:rPr>
          <w:rFonts w:ascii="Times New Roman" w:hAnsi="Times New Roman" w:cs="Times New Roman"/>
          <w:lang w:val="en-US"/>
        </w:rPr>
        <w:t xml:space="preserve"> maintain and improve the various information and communication portals and tools. </w:t>
      </w:r>
    </w:p>
    <w:p w14:paraId="7E861724"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 xml:space="preserve">Support AU Member States in advancing good communication </w:t>
      </w:r>
      <w:proofErr w:type="gramStart"/>
      <w:r w:rsidRPr="006205E7">
        <w:rPr>
          <w:rFonts w:ascii="Times New Roman" w:hAnsi="Times New Roman" w:cs="Times New Roman"/>
          <w:lang w:val="en-US"/>
        </w:rPr>
        <w:t>practices  to</w:t>
      </w:r>
      <w:proofErr w:type="gramEnd"/>
      <w:r w:rsidRPr="006205E7">
        <w:rPr>
          <w:rFonts w:ascii="Times New Roman" w:hAnsi="Times New Roman" w:cs="Times New Roman"/>
          <w:lang w:val="en-US"/>
        </w:rPr>
        <w:t xml:space="preserve"> enhance the visibility of animal resources development activities across the continent.</w:t>
      </w:r>
    </w:p>
    <w:p w14:paraId="7932B078"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Prepare and distribute content for the promotion of AU-IBAR products, brand or activities.</w:t>
      </w:r>
    </w:p>
    <w:p w14:paraId="28A8D71E" w14:textId="77777777" w:rsidR="00B10A22" w:rsidRPr="006205E7" w:rsidRDefault="00B10A22" w:rsidP="006205E7">
      <w:pPr>
        <w:pStyle w:val="ListParagraph"/>
        <w:numPr>
          <w:ilvl w:val="0"/>
          <w:numId w:val="34"/>
        </w:numPr>
        <w:spacing w:after="0" w:line="276" w:lineRule="auto"/>
        <w:rPr>
          <w:rFonts w:ascii="Times New Roman" w:hAnsi="Times New Roman" w:cs="Times New Roman"/>
          <w:lang w:val="en-US"/>
        </w:rPr>
      </w:pPr>
      <w:r w:rsidRPr="006205E7">
        <w:rPr>
          <w:rFonts w:ascii="Times New Roman" w:hAnsi="Times New Roman" w:cs="Times New Roman"/>
          <w:lang w:val="en-US"/>
        </w:rPr>
        <w:t>Promote the visibility of project donors and implementing partners on various communication outputs and platforms by working closely with the graphics designer.</w:t>
      </w:r>
    </w:p>
    <w:p w14:paraId="46F759B9" w14:textId="77777777" w:rsidR="00CC1ED4" w:rsidRPr="006205E7" w:rsidRDefault="00CC1ED4" w:rsidP="006205E7">
      <w:pPr>
        <w:spacing w:after="0" w:line="276" w:lineRule="auto"/>
        <w:rPr>
          <w:rFonts w:ascii="Times New Roman" w:hAnsi="Times New Roman" w:cs="Times New Roman"/>
          <w:b/>
          <w:bCs/>
          <w:lang w:val="en-US"/>
        </w:rPr>
      </w:pPr>
    </w:p>
    <w:p w14:paraId="2DA75621" w14:textId="34B6013E" w:rsidR="00572F91" w:rsidRPr="006205E7" w:rsidRDefault="00B10A22" w:rsidP="006205E7">
      <w:pPr>
        <w:spacing w:after="0" w:line="276" w:lineRule="auto"/>
        <w:rPr>
          <w:rFonts w:ascii="Times New Roman" w:hAnsi="Times New Roman" w:cs="Times New Roman"/>
        </w:rPr>
      </w:pPr>
      <w:r w:rsidRPr="006205E7">
        <w:rPr>
          <w:rFonts w:ascii="Times New Roman" w:hAnsi="Times New Roman" w:cs="Times New Roman"/>
          <w:b/>
          <w:bCs/>
          <w:lang w:val="en-US"/>
        </w:rPr>
        <w:t>D</w:t>
      </w:r>
      <w:proofErr w:type="spellStart"/>
      <w:r w:rsidR="00572F91" w:rsidRPr="006205E7">
        <w:rPr>
          <w:rFonts w:ascii="Times New Roman" w:hAnsi="Times New Roman" w:cs="Times New Roman"/>
          <w:b/>
          <w:bCs/>
        </w:rPr>
        <w:t>uty</w:t>
      </w:r>
      <w:proofErr w:type="spellEnd"/>
      <w:r w:rsidR="00572F91" w:rsidRPr="006205E7">
        <w:rPr>
          <w:rFonts w:ascii="Times New Roman" w:hAnsi="Times New Roman" w:cs="Times New Roman"/>
          <w:b/>
          <w:bCs/>
        </w:rPr>
        <w:t xml:space="preserve"> stations </w:t>
      </w:r>
    </w:p>
    <w:p w14:paraId="079FF3F4" w14:textId="77777777" w:rsidR="00572F91" w:rsidRPr="006205E7" w:rsidRDefault="00572F91" w:rsidP="006205E7">
      <w:pPr>
        <w:pStyle w:val="Default"/>
        <w:spacing w:line="276" w:lineRule="auto"/>
        <w:jc w:val="both"/>
        <w:rPr>
          <w:sz w:val="22"/>
          <w:szCs w:val="22"/>
          <w:lang w:val="en-GB"/>
        </w:rPr>
      </w:pPr>
      <w:r w:rsidRPr="006205E7">
        <w:rPr>
          <w:sz w:val="22"/>
          <w:szCs w:val="22"/>
          <w:lang w:val="en-GB"/>
        </w:rPr>
        <w:t xml:space="preserve">The Expert will be stationed in the AU-IBAR offices in Nairobi, Kenya with travel on specific assignments agreed with the AU-IBAR Management </w:t>
      </w:r>
    </w:p>
    <w:p w14:paraId="1E5E8174" w14:textId="77777777" w:rsidR="00572F91" w:rsidRPr="006205E7" w:rsidRDefault="00572F91" w:rsidP="006205E7">
      <w:pPr>
        <w:pStyle w:val="Default"/>
        <w:spacing w:line="276" w:lineRule="auto"/>
        <w:jc w:val="both"/>
        <w:rPr>
          <w:sz w:val="22"/>
          <w:szCs w:val="22"/>
          <w:lang w:val="en-GB"/>
        </w:rPr>
      </w:pPr>
    </w:p>
    <w:p w14:paraId="2A990041" w14:textId="53C4F682" w:rsidR="00572F91" w:rsidRPr="006205E7" w:rsidRDefault="00572F91" w:rsidP="006205E7">
      <w:pPr>
        <w:pStyle w:val="Default"/>
        <w:spacing w:line="276" w:lineRule="auto"/>
        <w:jc w:val="both"/>
        <w:rPr>
          <w:sz w:val="22"/>
          <w:szCs w:val="22"/>
          <w:lang w:val="en-GB"/>
        </w:rPr>
      </w:pPr>
      <w:r w:rsidRPr="006205E7">
        <w:rPr>
          <w:b/>
          <w:bCs/>
          <w:sz w:val="22"/>
          <w:szCs w:val="22"/>
          <w:lang w:val="en-GB"/>
        </w:rPr>
        <w:t xml:space="preserve">Duration </w:t>
      </w:r>
    </w:p>
    <w:p w14:paraId="4AAB9188" w14:textId="2C885DFA" w:rsidR="00572F91" w:rsidRPr="006205E7" w:rsidRDefault="00572F91" w:rsidP="006205E7">
      <w:pPr>
        <w:pStyle w:val="Default"/>
        <w:spacing w:line="276" w:lineRule="auto"/>
        <w:jc w:val="both"/>
        <w:rPr>
          <w:sz w:val="22"/>
          <w:szCs w:val="22"/>
          <w:lang w:val="en-GB"/>
        </w:rPr>
      </w:pPr>
      <w:r w:rsidRPr="006205E7">
        <w:rPr>
          <w:sz w:val="22"/>
          <w:szCs w:val="22"/>
          <w:lang w:val="en-GB"/>
        </w:rPr>
        <w:t xml:space="preserve">The duration of this assignment is </w:t>
      </w:r>
      <w:r w:rsidR="001B3D3E">
        <w:rPr>
          <w:sz w:val="22"/>
          <w:szCs w:val="22"/>
          <w:lang w:val="en-GB"/>
        </w:rPr>
        <w:t>Six (</w:t>
      </w:r>
      <w:r w:rsidRPr="006205E7">
        <w:rPr>
          <w:sz w:val="22"/>
          <w:szCs w:val="22"/>
          <w:lang w:val="en-GB"/>
        </w:rPr>
        <w:t>6</w:t>
      </w:r>
      <w:r w:rsidR="001B3D3E">
        <w:rPr>
          <w:sz w:val="22"/>
          <w:szCs w:val="22"/>
          <w:lang w:val="en-GB"/>
        </w:rPr>
        <w:t>)</w:t>
      </w:r>
      <w:r w:rsidRPr="006205E7">
        <w:rPr>
          <w:sz w:val="22"/>
          <w:szCs w:val="22"/>
          <w:lang w:val="en-GB"/>
        </w:rPr>
        <w:t xml:space="preserve"> months. The contract may be renewed subject to availability of funds and satisfactory performance. </w:t>
      </w:r>
    </w:p>
    <w:p w14:paraId="32FAF908" w14:textId="77777777" w:rsidR="00572F91" w:rsidRPr="006205E7" w:rsidRDefault="00572F91" w:rsidP="006205E7">
      <w:pPr>
        <w:pStyle w:val="Default"/>
        <w:spacing w:line="276" w:lineRule="auto"/>
        <w:jc w:val="both"/>
        <w:rPr>
          <w:sz w:val="22"/>
          <w:szCs w:val="22"/>
          <w:lang w:val="en-GB"/>
        </w:rPr>
      </w:pPr>
    </w:p>
    <w:p w14:paraId="61306D96" w14:textId="6382D64C" w:rsidR="00572F91" w:rsidRPr="006205E7" w:rsidRDefault="00572F91" w:rsidP="006205E7">
      <w:pPr>
        <w:pStyle w:val="Default"/>
        <w:spacing w:line="276" w:lineRule="auto"/>
        <w:jc w:val="both"/>
        <w:rPr>
          <w:sz w:val="22"/>
          <w:szCs w:val="22"/>
          <w:lang w:val="en-GB"/>
        </w:rPr>
      </w:pPr>
      <w:r w:rsidRPr="006205E7">
        <w:rPr>
          <w:b/>
          <w:bCs/>
          <w:sz w:val="22"/>
          <w:szCs w:val="22"/>
          <w:lang w:val="en-GB"/>
        </w:rPr>
        <w:t>Remuneration</w:t>
      </w:r>
    </w:p>
    <w:p w14:paraId="19E910DA" w14:textId="4F344FD6" w:rsidR="00572F91" w:rsidRDefault="00572F91" w:rsidP="006205E7">
      <w:pPr>
        <w:pStyle w:val="Default"/>
        <w:spacing w:line="276" w:lineRule="auto"/>
        <w:jc w:val="both"/>
        <w:rPr>
          <w:sz w:val="22"/>
          <w:szCs w:val="22"/>
          <w:lang w:val="en-GB"/>
        </w:rPr>
      </w:pPr>
      <w:bookmarkStart w:id="2" w:name="_Hlk164331772"/>
      <w:bookmarkStart w:id="3" w:name="_Hlk163718691"/>
      <w:r w:rsidRPr="006205E7">
        <w:rPr>
          <w:sz w:val="22"/>
          <w:szCs w:val="22"/>
          <w:lang w:val="en-GB"/>
        </w:rPr>
        <w:t>The remuneration for this Consultancy shall be an all-inclusive monthly fee equivalent to P2 Step 5 on the AUC Salary Scale</w:t>
      </w:r>
      <w:r w:rsidR="00F11612" w:rsidRPr="006205E7">
        <w:rPr>
          <w:sz w:val="22"/>
          <w:szCs w:val="22"/>
          <w:lang w:val="en-GB"/>
        </w:rPr>
        <w:t xml:space="preserve"> </w:t>
      </w:r>
    </w:p>
    <w:p w14:paraId="24E7B55D" w14:textId="77777777" w:rsidR="00637C65" w:rsidRPr="00637C65" w:rsidRDefault="00637C65" w:rsidP="006205E7">
      <w:pPr>
        <w:pStyle w:val="Default"/>
        <w:spacing w:line="276" w:lineRule="auto"/>
        <w:jc w:val="both"/>
        <w:rPr>
          <w:sz w:val="8"/>
          <w:szCs w:val="8"/>
          <w:lang w:val="en-GB"/>
        </w:rPr>
      </w:pPr>
    </w:p>
    <w:p w14:paraId="1D382A41" w14:textId="48B7658A" w:rsidR="00572F91" w:rsidRPr="006205E7" w:rsidRDefault="00572F91" w:rsidP="006205E7">
      <w:pPr>
        <w:spacing w:after="0" w:line="276" w:lineRule="auto"/>
        <w:jc w:val="both"/>
        <w:rPr>
          <w:rFonts w:ascii="Times New Roman" w:hAnsi="Times New Roman" w:cs="Times New Roman"/>
          <w:color w:val="000000"/>
        </w:rPr>
      </w:pPr>
      <w:r w:rsidRPr="006205E7">
        <w:rPr>
          <w:rFonts w:ascii="Times New Roman" w:hAnsi="Times New Roman" w:cs="Times New Roman"/>
          <w:color w:val="000000"/>
        </w:rPr>
        <w:t xml:space="preserve">The expert will be responsible for his/her medical and travel insurance cover </w:t>
      </w:r>
      <w:r w:rsidR="00723CBA" w:rsidRPr="006205E7">
        <w:rPr>
          <w:rFonts w:ascii="Times New Roman" w:hAnsi="Times New Roman" w:cs="Times New Roman"/>
          <w:color w:val="000000"/>
        </w:rPr>
        <w:t>for</w:t>
      </w:r>
      <w:r w:rsidRPr="006205E7">
        <w:rPr>
          <w:rFonts w:ascii="Times New Roman" w:hAnsi="Times New Roman" w:cs="Times New Roman"/>
          <w:color w:val="000000"/>
        </w:rPr>
        <w:t xml:space="preserve"> the duration of the consultancy.</w:t>
      </w:r>
      <w:r w:rsidRPr="006205E7">
        <w:rPr>
          <w:rFonts w:ascii="Times New Roman" w:hAnsi="Times New Roman" w:cs="Times New Roman"/>
        </w:rPr>
        <w:t xml:space="preserve"> Expenses for</w:t>
      </w:r>
      <w:r w:rsidR="00F11612" w:rsidRPr="006205E7">
        <w:rPr>
          <w:rFonts w:ascii="Times New Roman" w:hAnsi="Times New Roman" w:cs="Times New Roman"/>
        </w:rPr>
        <w:t xml:space="preserve"> travel</w:t>
      </w:r>
      <w:r w:rsidR="00723CBA" w:rsidRPr="006205E7">
        <w:rPr>
          <w:rFonts w:ascii="Times New Roman" w:hAnsi="Times New Roman" w:cs="Times New Roman"/>
        </w:rPr>
        <w:t xml:space="preserve"> on official</w:t>
      </w:r>
      <w:r w:rsidRPr="006205E7">
        <w:rPr>
          <w:rFonts w:ascii="Times New Roman" w:hAnsi="Times New Roman" w:cs="Times New Roman"/>
        </w:rPr>
        <w:t xml:space="preserve"> missions will be covered separately </w:t>
      </w:r>
      <w:r w:rsidR="00F11612" w:rsidRPr="006205E7">
        <w:rPr>
          <w:rFonts w:ascii="Times New Roman" w:hAnsi="Times New Roman" w:cs="Times New Roman"/>
        </w:rPr>
        <w:t xml:space="preserve">by AU-IBAR </w:t>
      </w:r>
      <w:r w:rsidRPr="006205E7">
        <w:rPr>
          <w:rFonts w:ascii="Times New Roman" w:hAnsi="Times New Roman" w:cs="Times New Roman"/>
        </w:rPr>
        <w:t>in accordance with the applicable African Union Commission rules and regulations</w:t>
      </w:r>
      <w:bookmarkEnd w:id="2"/>
      <w:r w:rsidRPr="006205E7">
        <w:rPr>
          <w:rFonts w:ascii="Times New Roman" w:hAnsi="Times New Roman" w:cs="Times New Roman"/>
        </w:rPr>
        <w:t xml:space="preserve">. </w:t>
      </w:r>
    </w:p>
    <w:bookmarkEnd w:id="3"/>
    <w:p w14:paraId="143F52BE" w14:textId="77777777" w:rsidR="006205E7" w:rsidRDefault="006205E7" w:rsidP="006205E7">
      <w:pPr>
        <w:pStyle w:val="Default"/>
        <w:spacing w:line="276" w:lineRule="auto"/>
        <w:jc w:val="both"/>
        <w:rPr>
          <w:b/>
          <w:bCs/>
          <w:sz w:val="22"/>
          <w:szCs w:val="22"/>
          <w:lang w:val="en-GB"/>
        </w:rPr>
      </w:pPr>
    </w:p>
    <w:p w14:paraId="0EB9B5CA" w14:textId="5C63144D" w:rsidR="00572F91" w:rsidRPr="006205E7" w:rsidRDefault="00572F91" w:rsidP="006205E7">
      <w:pPr>
        <w:pStyle w:val="Default"/>
        <w:spacing w:line="276" w:lineRule="auto"/>
        <w:jc w:val="both"/>
        <w:rPr>
          <w:sz w:val="22"/>
          <w:szCs w:val="22"/>
          <w:lang w:val="en-GB"/>
        </w:rPr>
      </w:pPr>
      <w:r w:rsidRPr="006205E7">
        <w:rPr>
          <w:b/>
          <w:bCs/>
          <w:sz w:val="22"/>
          <w:szCs w:val="22"/>
          <w:lang w:val="en-GB"/>
        </w:rPr>
        <w:t xml:space="preserve">Supervision and reporting </w:t>
      </w:r>
    </w:p>
    <w:p w14:paraId="057FC660" w14:textId="7DF6B9B1" w:rsidR="00572F91" w:rsidRPr="006205E7" w:rsidRDefault="00572F91" w:rsidP="006205E7">
      <w:pPr>
        <w:pStyle w:val="Default"/>
        <w:spacing w:line="276" w:lineRule="auto"/>
        <w:jc w:val="both"/>
        <w:rPr>
          <w:sz w:val="22"/>
          <w:szCs w:val="22"/>
          <w:lang w:val="en-GB"/>
        </w:rPr>
      </w:pPr>
      <w:r w:rsidRPr="006205E7">
        <w:rPr>
          <w:sz w:val="22"/>
          <w:szCs w:val="22"/>
          <w:lang w:val="en-GB"/>
        </w:rPr>
        <w:t xml:space="preserve">The candidate will be under the direct supervision of the Project Coordinator and </w:t>
      </w:r>
      <w:r w:rsidR="00F11612" w:rsidRPr="006205E7">
        <w:rPr>
          <w:sz w:val="22"/>
          <w:szCs w:val="22"/>
          <w:lang w:val="en-GB"/>
        </w:rPr>
        <w:t xml:space="preserve">the Senior Knowledge Management Officer </w:t>
      </w:r>
      <w:r w:rsidRPr="006205E7">
        <w:rPr>
          <w:sz w:val="22"/>
          <w:szCs w:val="22"/>
          <w:lang w:val="en-GB"/>
        </w:rPr>
        <w:t>under the overall supervision of the Director of AU-IBAR.</w:t>
      </w:r>
    </w:p>
    <w:p w14:paraId="11EA0900" w14:textId="77777777" w:rsidR="00572F91" w:rsidRPr="006205E7" w:rsidRDefault="00572F91" w:rsidP="006205E7">
      <w:pPr>
        <w:pStyle w:val="Default"/>
        <w:spacing w:line="276" w:lineRule="auto"/>
        <w:jc w:val="both"/>
        <w:rPr>
          <w:bCs/>
          <w:sz w:val="22"/>
          <w:szCs w:val="22"/>
          <w:lang w:val="en-GB"/>
        </w:rPr>
      </w:pPr>
    </w:p>
    <w:p w14:paraId="6DAEECF4" w14:textId="02799BAA" w:rsidR="00572F91" w:rsidRPr="006205E7" w:rsidRDefault="00572F91" w:rsidP="006205E7">
      <w:pPr>
        <w:spacing w:after="0" w:line="276" w:lineRule="auto"/>
        <w:rPr>
          <w:rFonts w:ascii="Times New Roman" w:hAnsi="Times New Roman" w:cs="Times New Roman"/>
          <w:b/>
          <w:bCs/>
          <w:lang w:val="en-US"/>
        </w:rPr>
      </w:pPr>
      <w:r w:rsidRPr="006205E7">
        <w:rPr>
          <w:rFonts w:ascii="Times New Roman" w:hAnsi="Times New Roman" w:cs="Times New Roman"/>
          <w:b/>
          <w:bCs/>
          <w:lang w:val="en-US"/>
        </w:rPr>
        <w:t>Requirements</w:t>
      </w:r>
    </w:p>
    <w:p w14:paraId="4BF1F87E" w14:textId="2D9F79CA" w:rsidR="00F86BEE" w:rsidRPr="006205E7" w:rsidRDefault="00F86BEE" w:rsidP="006205E7">
      <w:pPr>
        <w:spacing w:after="0" w:line="276" w:lineRule="auto"/>
        <w:rPr>
          <w:rFonts w:ascii="Times New Roman" w:hAnsi="Times New Roman" w:cs="Times New Roman"/>
          <w:b/>
          <w:bCs/>
          <w:i/>
          <w:iCs/>
          <w:lang w:val="en-US"/>
        </w:rPr>
      </w:pPr>
      <w:r w:rsidRPr="006205E7">
        <w:rPr>
          <w:rFonts w:ascii="Times New Roman" w:hAnsi="Times New Roman" w:cs="Times New Roman"/>
          <w:b/>
          <w:bCs/>
          <w:i/>
          <w:iCs/>
          <w:lang w:val="en-US"/>
        </w:rPr>
        <w:t xml:space="preserve">Academic </w:t>
      </w:r>
      <w:r w:rsidR="0050155B" w:rsidRPr="006205E7">
        <w:rPr>
          <w:rFonts w:ascii="Times New Roman" w:hAnsi="Times New Roman" w:cs="Times New Roman"/>
          <w:b/>
          <w:bCs/>
          <w:i/>
          <w:iCs/>
          <w:lang w:val="en-US"/>
        </w:rPr>
        <w:t>and Professional qualifications</w:t>
      </w:r>
      <w:r w:rsidRPr="006205E7">
        <w:rPr>
          <w:rFonts w:ascii="Times New Roman" w:hAnsi="Times New Roman" w:cs="Times New Roman"/>
          <w:b/>
          <w:bCs/>
          <w:i/>
          <w:iCs/>
          <w:lang w:val="en-US"/>
        </w:rPr>
        <w:t xml:space="preserve"> </w:t>
      </w:r>
    </w:p>
    <w:p w14:paraId="50C4A22F" w14:textId="29D2C199" w:rsidR="00F11612" w:rsidRPr="006205E7" w:rsidRDefault="00F11612" w:rsidP="00140699">
      <w:pPr>
        <w:pStyle w:val="ListParagraph"/>
        <w:numPr>
          <w:ilvl w:val="0"/>
          <w:numId w:val="37"/>
        </w:numPr>
        <w:spacing w:after="0" w:line="276" w:lineRule="auto"/>
        <w:rPr>
          <w:rFonts w:ascii="Times New Roman" w:hAnsi="Times New Roman" w:cs="Times New Roman"/>
          <w:lang w:val="en-US"/>
        </w:rPr>
      </w:pPr>
      <w:r w:rsidRPr="006205E7">
        <w:rPr>
          <w:rFonts w:ascii="Times New Roman" w:hAnsi="Times New Roman" w:cs="Times New Roman"/>
          <w:lang w:val="en-US"/>
        </w:rPr>
        <w:t xml:space="preserve">Bachelor's Degree in </w:t>
      </w:r>
      <w:r w:rsidR="00B10A22" w:rsidRPr="006205E7">
        <w:rPr>
          <w:rFonts w:ascii="Times New Roman" w:hAnsi="Times New Roman" w:cs="Times New Roman"/>
          <w:lang w:val="en-US"/>
        </w:rPr>
        <w:t xml:space="preserve">Development or Mass Communication or any other related field. </w:t>
      </w:r>
    </w:p>
    <w:p w14:paraId="6C7901A7" w14:textId="1014599E" w:rsidR="00FD7F41" w:rsidRPr="006205E7" w:rsidRDefault="00F11612" w:rsidP="00140699">
      <w:pPr>
        <w:pStyle w:val="ListParagraph"/>
        <w:numPr>
          <w:ilvl w:val="0"/>
          <w:numId w:val="37"/>
        </w:numPr>
        <w:spacing w:after="0" w:line="276" w:lineRule="auto"/>
        <w:rPr>
          <w:rFonts w:ascii="Times New Roman" w:hAnsi="Times New Roman" w:cs="Times New Roman"/>
          <w:lang w:val="en-US"/>
        </w:rPr>
      </w:pPr>
      <w:r w:rsidRPr="006205E7">
        <w:rPr>
          <w:rFonts w:ascii="Times New Roman" w:hAnsi="Times New Roman" w:cs="Times New Roman"/>
          <w:lang w:val="en-US"/>
        </w:rPr>
        <w:t xml:space="preserve">A post-graduate degree </w:t>
      </w:r>
      <w:r w:rsidR="00B10A22" w:rsidRPr="006205E7">
        <w:rPr>
          <w:rFonts w:ascii="Times New Roman" w:hAnsi="Times New Roman" w:cs="Times New Roman"/>
          <w:lang w:val="en-US"/>
        </w:rPr>
        <w:t xml:space="preserve">in communications </w:t>
      </w:r>
      <w:r w:rsidRPr="006205E7">
        <w:rPr>
          <w:rFonts w:ascii="Times New Roman" w:hAnsi="Times New Roman" w:cs="Times New Roman"/>
          <w:lang w:val="en-US"/>
        </w:rPr>
        <w:t xml:space="preserve">or other </w:t>
      </w:r>
      <w:r w:rsidR="00B10A22" w:rsidRPr="006205E7">
        <w:rPr>
          <w:rFonts w:ascii="Times New Roman" w:hAnsi="Times New Roman" w:cs="Times New Roman"/>
          <w:lang w:val="en-US"/>
        </w:rPr>
        <w:t xml:space="preserve">similar </w:t>
      </w:r>
      <w:r w:rsidRPr="006205E7">
        <w:rPr>
          <w:rFonts w:ascii="Times New Roman" w:hAnsi="Times New Roman" w:cs="Times New Roman"/>
          <w:lang w:val="en-US"/>
        </w:rPr>
        <w:t>qualification will be considered as an advantage</w:t>
      </w:r>
      <w:r w:rsidR="00FD7F41" w:rsidRPr="006205E7">
        <w:rPr>
          <w:rFonts w:ascii="Times New Roman" w:hAnsi="Times New Roman" w:cs="Times New Roman"/>
          <w:lang w:val="en-US"/>
        </w:rPr>
        <w:t>.</w:t>
      </w:r>
    </w:p>
    <w:p w14:paraId="7856D8F3" w14:textId="77777777" w:rsidR="00F11612" w:rsidRPr="006205E7" w:rsidRDefault="00F11612" w:rsidP="006205E7">
      <w:pPr>
        <w:spacing w:after="0" w:line="276" w:lineRule="auto"/>
        <w:rPr>
          <w:rFonts w:ascii="Times New Roman" w:hAnsi="Times New Roman" w:cs="Times New Roman"/>
          <w:b/>
          <w:bCs/>
          <w:lang w:val="en-US"/>
        </w:rPr>
      </w:pPr>
    </w:p>
    <w:p w14:paraId="25B06007" w14:textId="4ACED17D" w:rsidR="004C0F02" w:rsidRPr="006205E7" w:rsidRDefault="004C0F02" w:rsidP="006205E7">
      <w:pPr>
        <w:spacing w:after="0" w:line="276" w:lineRule="auto"/>
        <w:rPr>
          <w:rFonts w:ascii="Times New Roman" w:hAnsi="Times New Roman" w:cs="Times New Roman"/>
          <w:b/>
          <w:bCs/>
          <w:i/>
          <w:iCs/>
          <w:lang w:val="en-US"/>
        </w:rPr>
      </w:pPr>
      <w:r w:rsidRPr="006205E7">
        <w:rPr>
          <w:rFonts w:ascii="Times New Roman" w:hAnsi="Times New Roman" w:cs="Times New Roman"/>
          <w:b/>
          <w:bCs/>
          <w:i/>
          <w:iCs/>
          <w:lang w:val="en-US"/>
        </w:rPr>
        <w:t xml:space="preserve">General </w:t>
      </w:r>
      <w:r w:rsidR="00511934" w:rsidRPr="006205E7">
        <w:rPr>
          <w:rFonts w:ascii="Times New Roman" w:hAnsi="Times New Roman" w:cs="Times New Roman"/>
          <w:b/>
          <w:bCs/>
          <w:i/>
          <w:iCs/>
          <w:lang w:val="en-US"/>
        </w:rPr>
        <w:t xml:space="preserve">Experience </w:t>
      </w:r>
    </w:p>
    <w:p w14:paraId="65DADC72" w14:textId="780C1E7B" w:rsidR="00F11612" w:rsidRPr="00140699" w:rsidRDefault="00B10A22" w:rsidP="00140699">
      <w:pPr>
        <w:pStyle w:val="ListParagraph"/>
        <w:numPr>
          <w:ilvl w:val="0"/>
          <w:numId w:val="36"/>
        </w:numPr>
        <w:spacing w:after="0" w:line="276" w:lineRule="auto"/>
        <w:rPr>
          <w:rFonts w:ascii="Times New Roman" w:hAnsi="Times New Roman" w:cs="Times New Roman"/>
          <w:lang w:val="en-US" w:eastAsia="en-GB"/>
        </w:rPr>
      </w:pPr>
      <w:r w:rsidRPr="00140699">
        <w:rPr>
          <w:rFonts w:ascii="Times New Roman" w:eastAsia="Times New Roman" w:hAnsi="Times New Roman" w:cs="Times New Roman"/>
          <w:color w:val="222222"/>
        </w:rPr>
        <w:t xml:space="preserve">At least </w:t>
      </w:r>
      <w:r w:rsidR="00586F0F" w:rsidRPr="00140699">
        <w:rPr>
          <w:rFonts w:ascii="Times New Roman" w:eastAsia="Times New Roman" w:hAnsi="Times New Roman" w:cs="Times New Roman"/>
          <w:color w:val="222222"/>
        </w:rPr>
        <w:t xml:space="preserve">2 </w:t>
      </w:r>
      <w:r w:rsidRPr="00140699">
        <w:rPr>
          <w:rFonts w:ascii="Times New Roman" w:eastAsia="Times New Roman" w:hAnsi="Times New Roman" w:cs="Times New Roman"/>
          <w:color w:val="222222"/>
        </w:rPr>
        <w:t>years of progressive experience in areas of communication preferably within a regional, continental and/or International organization</w:t>
      </w:r>
    </w:p>
    <w:p w14:paraId="01E9D302" w14:textId="1769C196" w:rsidR="00586F0F" w:rsidRPr="00140699" w:rsidRDefault="00586F0F" w:rsidP="00140699">
      <w:pPr>
        <w:pStyle w:val="ListParagraph"/>
        <w:numPr>
          <w:ilvl w:val="0"/>
          <w:numId w:val="36"/>
        </w:numPr>
        <w:spacing w:after="0" w:line="276" w:lineRule="auto"/>
        <w:rPr>
          <w:rFonts w:ascii="Times New Roman" w:hAnsi="Times New Roman" w:cs="Times New Roman"/>
          <w:lang w:val="en-US"/>
        </w:rPr>
      </w:pPr>
      <w:r w:rsidRPr="00140699">
        <w:rPr>
          <w:rFonts w:ascii="Times New Roman" w:hAnsi="Times New Roman" w:cs="Times New Roman"/>
          <w:lang w:val="en-US"/>
        </w:rPr>
        <w:t xml:space="preserve">Experience in developing and delivering Communication </w:t>
      </w:r>
      <w:proofErr w:type="spellStart"/>
      <w:r w:rsidRPr="00140699">
        <w:rPr>
          <w:rFonts w:ascii="Times New Roman" w:hAnsi="Times New Roman" w:cs="Times New Roman"/>
          <w:lang w:val="en-US"/>
        </w:rPr>
        <w:t>programmes</w:t>
      </w:r>
      <w:proofErr w:type="spellEnd"/>
      <w:r w:rsidRPr="00140699">
        <w:rPr>
          <w:rFonts w:ascii="Times New Roman" w:hAnsi="Times New Roman" w:cs="Times New Roman"/>
          <w:lang w:val="en-US"/>
        </w:rPr>
        <w:t xml:space="preserve"> and packages with and for different stakeholders and partner </w:t>
      </w:r>
      <w:r w:rsidR="00637C65" w:rsidRPr="00140699">
        <w:rPr>
          <w:rFonts w:ascii="Times New Roman" w:hAnsi="Times New Roman" w:cs="Times New Roman"/>
          <w:lang w:val="en-US"/>
        </w:rPr>
        <w:t>organizations</w:t>
      </w:r>
    </w:p>
    <w:p w14:paraId="47078B78" w14:textId="77777777" w:rsidR="00C960CA" w:rsidRPr="006205E7" w:rsidRDefault="00C960CA" w:rsidP="006205E7">
      <w:pPr>
        <w:spacing w:after="0" w:line="276" w:lineRule="auto"/>
        <w:rPr>
          <w:rFonts w:ascii="Times New Roman" w:hAnsi="Times New Roman" w:cs="Times New Roman"/>
          <w:b/>
          <w:bCs/>
          <w:lang w:val="en-US"/>
        </w:rPr>
      </w:pPr>
    </w:p>
    <w:p w14:paraId="156EE826" w14:textId="138608BC" w:rsidR="0050155B" w:rsidRPr="006205E7" w:rsidRDefault="004C0F02" w:rsidP="006205E7">
      <w:pPr>
        <w:spacing w:after="0" w:line="276" w:lineRule="auto"/>
        <w:rPr>
          <w:rFonts w:ascii="Times New Roman" w:hAnsi="Times New Roman" w:cs="Times New Roman"/>
          <w:b/>
          <w:bCs/>
          <w:i/>
          <w:iCs/>
          <w:lang w:val="en-US"/>
        </w:rPr>
      </w:pPr>
      <w:r w:rsidRPr="006205E7">
        <w:rPr>
          <w:rFonts w:ascii="Times New Roman" w:hAnsi="Times New Roman" w:cs="Times New Roman"/>
          <w:b/>
          <w:bCs/>
          <w:i/>
          <w:iCs/>
          <w:lang w:val="en-US"/>
        </w:rPr>
        <w:t xml:space="preserve">Specific / </w:t>
      </w:r>
      <w:r w:rsidR="0050155B" w:rsidRPr="006205E7">
        <w:rPr>
          <w:rFonts w:ascii="Times New Roman" w:hAnsi="Times New Roman" w:cs="Times New Roman"/>
          <w:b/>
          <w:bCs/>
          <w:i/>
          <w:iCs/>
          <w:lang w:val="en-US"/>
        </w:rPr>
        <w:t>Relevant Experience</w:t>
      </w:r>
    </w:p>
    <w:p w14:paraId="485E2B70" w14:textId="77777777" w:rsidR="00586F0F" w:rsidRPr="00140699" w:rsidRDefault="00586F0F" w:rsidP="00140699">
      <w:pPr>
        <w:pStyle w:val="ListParagraph"/>
        <w:numPr>
          <w:ilvl w:val="0"/>
          <w:numId w:val="35"/>
        </w:numPr>
        <w:spacing w:after="0" w:line="276" w:lineRule="auto"/>
        <w:rPr>
          <w:rFonts w:ascii="Times New Roman" w:hAnsi="Times New Roman" w:cs="Times New Roman"/>
          <w:lang w:val="en-US"/>
        </w:rPr>
      </w:pPr>
      <w:r w:rsidRPr="00140699">
        <w:rPr>
          <w:rFonts w:ascii="Times New Roman" w:hAnsi="Times New Roman" w:cs="Times New Roman"/>
          <w:lang w:val="en-US"/>
        </w:rPr>
        <w:t>Experience in Development communication activities, media relation, advocacy management, organization of focus groups, public communication and social mobilization.</w:t>
      </w:r>
    </w:p>
    <w:p w14:paraId="5FB5334A" w14:textId="77777777" w:rsidR="00586F0F" w:rsidRPr="00140699" w:rsidRDefault="00586F0F" w:rsidP="00140699">
      <w:pPr>
        <w:pStyle w:val="ListParagraph"/>
        <w:numPr>
          <w:ilvl w:val="0"/>
          <w:numId w:val="35"/>
        </w:numPr>
        <w:spacing w:after="0" w:line="276" w:lineRule="auto"/>
        <w:rPr>
          <w:rFonts w:ascii="Times New Roman" w:hAnsi="Times New Roman" w:cs="Times New Roman"/>
          <w:lang w:val="en-US"/>
        </w:rPr>
      </w:pPr>
      <w:r w:rsidRPr="00140699">
        <w:rPr>
          <w:rFonts w:ascii="Times New Roman" w:hAnsi="Times New Roman" w:cs="Times New Roman"/>
          <w:lang w:val="en-US"/>
        </w:rPr>
        <w:t xml:space="preserve">Familiarity with development Communication and change management </w:t>
      </w:r>
      <w:proofErr w:type="spellStart"/>
      <w:r w:rsidRPr="00140699">
        <w:rPr>
          <w:rFonts w:ascii="Times New Roman" w:hAnsi="Times New Roman" w:cs="Times New Roman"/>
          <w:lang w:val="en-US"/>
        </w:rPr>
        <w:t>programmes</w:t>
      </w:r>
      <w:proofErr w:type="spellEnd"/>
      <w:r w:rsidRPr="00140699">
        <w:rPr>
          <w:rFonts w:ascii="Times New Roman" w:hAnsi="Times New Roman" w:cs="Times New Roman"/>
          <w:lang w:val="en-US"/>
        </w:rPr>
        <w:t>.</w:t>
      </w:r>
    </w:p>
    <w:p w14:paraId="7AFC13A4" w14:textId="77777777" w:rsidR="00586F0F" w:rsidRPr="00140699" w:rsidRDefault="00586F0F" w:rsidP="00140699">
      <w:pPr>
        <w:pStyle w:val="ListParagraph"/>
        <w:numPr>
          <w:ilvl w:val="0"/>
          <w:numId w:val="35"/>
        </w:numPr>
        <w:spacing w:after="0" w:line="276" w:lineRule="auto"/>
        <w:rPr>
          <w:rFonts w:ascii="Times New Roman" w:hAnsi="Times New Roman" w:cs="Times New Roman"/>
          <w:lang w:val="en-US"/>
        </w:rPr>
      </w:pPr>
      <w:r w:rsidRPr="00140699">
        <w:rPr>
          <w:rFonts w:ascii="Times New Roman" w:hAnsi="Times New Roman" w:cs="Times New Roman"/>
          <w:lang w:val="en-US"/>
        </w:rPr>
        <w:t>Proficiency in using digital communication tools and platforms, including social media management, content creation, and scheduling tools.</w:t>
      </w:r>
    </w:p>
    <w:p w14:paraId="338A74B6" w14:textId="77777777" w:rsidR="00586F0F" w:rsidRPr="00140699" w:rsidRDefault="00586F0F" w:rsidP="00140699">
      <w:pPr>
        <w:pStyle w:val="ListParagraph"/>
        <w:numPr>
          <w:ilvl w:val="0"/>
          <w:numId w:val="35"/>
        </w:numPr>
        <w:spacing w:after="0" w:line="276" w:lineRule="auto"/>
        <w:rPr>
          <w:rFonts w:ascii="Times New Roman" w:hAnsi="Times New Roman" w:cs="Times New Roman"/>
          <w:lang w:val="en-US"/>
        </w:rPr>
      </w:pPr>
      <w:r w:rsidRPr="00140699">
        <w:rPr>
          <w:rFonts w:ascii="Times New Roman" w:hAnsi="Times New Roman" w:cs="Times New Roman"/>
          <w:lang w:val="en-US"/>
        </w:rPr>
        <w:t>Familiarity with content management systems (CMS) and website maintenance to enhance visibility and accessibility of information.</w:t>
      </w:r>
    </w:p>
    <w:p w14:paraId="61AC46F4" w14:textId="77777777" w:rsidR="00586F0F" w:rsidRPr="00140699" w:rsidRDefault="00586F0F" w:rsidP="00140699">
      <w:pPr>
        <w:pStyle w:val="ListParagraph"/>
        <w:numPr>
          <w:ilvl w:val="0"/>
          <w:numId w:val="35"/>
        </w:numPr>
        <w:spacing w:after="0" w:line="276" w:lineRule="auto"/>
        <w:rPr>
          <w:rFonts w:ascii="Times New Roman" w:hAnsi="Times New Roman" w:cs="Times New Roman"/>
          <w:lang w:val="en-US"/>
        </w:rPr>
      </w:pPr>
      <w:r w:rsidRPr="00140699">
        <w:rPr>
          <w:rFonts w:ascii="Times New Roman" w:hAnsi="Times New Roman" w:cs="Times New Roman"/>
          <w:lang w:val="en-US"/>
        </w:rPr>
        <w:t>Experience in the animal resources sector would be an added advantage</w:t>
      </w:r>
    </w:p>
    <w:p w14:paraId="7C856E07" w14:textId="77777777" w:rsidR="00C35C56" w:rsidRPr="006205E7" w:rsidRDefault="00C35C56" w:rsidP="006205E7">
      <w:pPr>
        <w:spacing w:after="0" w:line="276" w:lineRule="auto"/>
        <w:rPr>
          <w:rFonts w:ascii="Times New Roman" w:hAnsi="Times New Roman" w:cs="Times New Roman"/>
          <w:b/>
          <w:bCs/>
          <w:lang w:val="en-US" w:eastAsia="en-GB"/>
        </w:rPr>
      </w:pPr>
    </w:p>
    <w:p w14:paraId="2B430FDF" w14:textId="2F6E5B08" w:rsidR="007C0B2E" w:rsidRPr="00140699" w:rsidRDefault="00CD37F8" w:rsidP="006205E7">
      <w:pPr>
        <w:spacing w:after="0" w:line="276" w:lineRule="auto"/>
        <w:rPr>
          <w:rFonts w:ascii="Times New Roman" w:hAnsi="Times New Roman" w:cs="Times New Roman"/>
          <w:b/>
          <w:bCs/>
          <w:i/>
          <w:iCs/>
          <w:lang w:val="en-US" w:eastAsia="en-GB"/>
        </w:rPr>
      </w:pPr>
      <w:r w:rsidRPr="00140699">
        <w:rPr>
          <w:rFonts w:ascii="Times New Roman" w:hAnsi="Times New Roman" w:cs="Times New Roman"/>
          <w:b/>
          <w:bCs/>
          <w:i/>
          <w:iCs/>
          <w:lang w:val="en-US" w:eastAsia="en-GB"/>
        </w:rPr>
        <w:t>Other Skills</w:t>
      </w:r>
    </w:p>
    <w:p w14:paraId="3977449F" w14:textId="77777777" w:rsidR="00F11612" w:rsidRPr="006205E7" w:rsidRDefault="00F11612" w:rsidP="00140699">
      <w:pPr>
        <w:pStyle w:val="ListParagraph"/>
        <w:numPr>
          <w:ilvl w:val="0"/>
          <w:numId w:val="38"/>
        </w:numPr>
        <w:spacing w:after="0" w:line="276" w:lineRule="auto"/>
        <w:rPr>
          <w:rFonts w:ascii="Times New Roman" w:hAnsi="Times New Roman" w:cs="Times New Roman"/>
          <w:lang w:val="en-US" w:eastAsia="en-GB"/>
        </w:rPr>
      </w:pPr>
      <w:r w:rsidRPr="006205E7">
        <w:rPr>
          <w:rFonts w:ascii="Times New Roman" w:hAnsi="Times New Roman" w:cs="Times New Roman"/>
          <w:lang w:val="en-US" w:eastAsia="en-GB"/>
        </w:rPr>
        <w:t>Self-starter with the ability to strategically plan own work and follow-up on implementation</w:t>
      </w:r>
    </w:p>
    <w:p w14:paraId="2F906832" w14:textId="77777777" w:rsidR="00F11612" w:rsidRPr="006205E7" w:rsidRDefault="00F11612" w:rsidP="00140699">
      <w:pPr>
        <w:pStyle w:val="ListParagraph"/>
        <w:numPr>
          <w:ilvl w:val="0"/>
          <w:numId w:val="38"/>
        </w:numPr>
        <w:spacing w:after="0" w:line="276" w:lineRule="auto"/>
        <w:rPr>
          <w:rFonts w:ascii="Times New Roman" w:hAnsi="Times New Roman" w:cs="Times New Roman"/>
          <w:lang w:val="en-US" w:eastAsia="en-GB"/>
        </w:rPr>
      </w:pPr>
      <w:r w:rsidRPr="006205E7">
        <w:rPr>
          <w:rFonts w:ascii="Times New Roman" w:hAnsi="Times New Roman" w:cs="Times New Roman"/>
          <w:lang w:val="en-US" w:eastAsia="en-GB"/>
        </w:rPr>
        <w:t>Excellent interpersonal/teamwork skills</w:t>
      </w:r>
    </w:p>
    <w:p w14:paraId="7A3877A8" w14:textId="3ACD7B9E" w:rsidR="00C960CA" w:rsidRPr="006205E7" w:rsidRDefault="00F11612" w:rsidP="00140699">
      <w:pPr>
        <w:pStyle w:val="ListParagraph"/>
        <w:numPr>
          <w:ilvl w:val="0"/>
          <w:numId w:val="38"/>
        </w:numPr>
        <w:spacing w:after="0" w:line="276" w:lineRule="auto"/>
        <w:jc w:val="both"/>
        <w:rPr>
          <w:rFonts w:ascii="Times New Roman" w:hAnsi="Times New Roman" w:cs="Times New Roman"/>
        </w:rPr>
      </w:pPr>
      <w:r w:rsidRPr="006205E7">
        <w:rPr>
          <w:rFonts w:ascii="Times New Roman" w:hAnsi="Times New Roman" w:cs="Times New Roman"/>
        </w:rPr>
        <w:t xml:space="preserve">Excellent communicating skills </w:t>
      </w:r>
      <w:r w:rsidR="003B4194" w:rsidRPr="006205E7">
        <w:rPr>
          <w:rFonts w:ascii="Times New Roman" w:hAnsi="Times New Roman" w:cs="Times New Roman"/>
        </w:rPr>
        <w:t>in English language</w:t>
      </w:r>
      <w:r w:rsidR="00723CBA" w:rsidRPr="006205E7">
        <w:rPr>
          <w:rFonts w:ascii="Times New Roman" w:hAnsi="Times New Roman" w:cs="Times New Roman"/>
        </w:rPr>
        <w:t xml:space="preserve"> is </w:t>
      </w:r>
      <w:r w:rsidR="003C34CD" w:rsidRPr="006205E7">
        <w:rPr>
          <w:rFonts w:ascii="Times New Roman" w:hAnsi="Times New Roman" w:cs="Times New Roman"/>
        </w:rPr>
        <w:t xml:space="preserve">required. Expert must be able to </w:t>
      </w:r>
      <w:r w:rsidRPr="006205E7">
        <w:rPr>
          <w:rFonts w:ascii="Times New Roman" w:hAnsi="Times New Roman" w:cs="Times New Roman"/>
        </w:rPr>
        <w:t xml:space="preserve">communicate with </w:t>
      </w:r>
      <w:r w:rsidR="00C960CA" w:rsidRPr="006205E7">
        <w:rPr>
          <w:rFonts w:ascii="Times New Roman" w:hAnsi="Times New Roman" w:cs="Times New Roman"/>
        </w:rPr>
        <w:t>i</w:t>
      </w:r>
      <w:r w:rsidRPr="006205E7">
        <w:rPr>
          <w:rFonts w:ascii="Times New Roman" w:hAnsi="Times New Roman" w:cs="Times New Roman"/>
        </w:rPr>
        <w:t xml:space="preserve">nfluence </w:t>
      </w:r>
    </w:p>
    <w:p w14:paraId="266AE6CD" w14:textId="77777777" w:rsidR="00C960CA" w:rsidRPr="006205E7" w:rsidRDefault="00F11612" w:rsidP="00140699">
      <w:pPr>
        <w:pStyle w:val="ListParagraph"/>
        <w:numPr>
          <w:ilvl w:val="0"/>
          <w:numId w:val="38"/>
        </w:numPr>
        <w:spacing w:after="0" w:line="276" w:lineRule="auto"/>
        <w:jc w:val="both"/>
        <w:rPr>
          <w:rFonts w:ascii="Times New Roman" w:hAnsi="Times New Roman" w:cs="Times New Roman"/>
        </w:rPr>
      </w:pPr>
      <w:r w:rsidRPr="006205E7">
        <w:rPr>
          <w:rFonts w:ascii="Times New Roman" w:hAnsi="Times New Roman" w:cs="Times New Roman"/>
        </w:rPr>
        <w:t>Analytical Thinking and Problem Solving</w:t>
      </w:r>
    </w:p>
    <w:p w14:paraId="3EA6716F" w14:textId="6E25204F" w:rsidR="00F86BEE" w:rsidRPr="006205E7" w:rsidRDefault="00F11612" w:rsidP="00140699">
      <w:pPr>
        <w:pStyle w:val="ListParagraph"/>
        <w:numPr>
          <w:ilvl w:val="0"/>
          <w:numId w:val="38"/>
        </w:numPr>
        <w:spacing w:after="0" w:line="276" w:lineRule="auto"/>
        <w:jc w:val="both"/>
        <w:rPr>
          <w:rFonts w:ascii="Times New Roman" w:hAnsi="Times New Roman" w:cs="Times New Roman"/>
          <w:lang w:val="en-US"/>
        </w:rPr>
      </w:pPr>
      <w:r w:rsidRPr="006205E7">
        <w:rPr>
          <w:rFonts w:ascii="Times New Roman" w:hAnsi="Times New Roman" w:cs="Times New Roman"/>
        </w:rPr>
        <w:t>Job Knowledge and Information Sharing</w:t>
      </w:r>
    </w:p>
    <w:p w14:paraId="50BF595A" w14:textId="77777777" w:rsidR="00140699" w:rsidRDefault="00140699" w:rsidP="006205E7">
      <w:pPr>
        <w:spacing w:after="0" w:line="276" w:lineRule="auto"/>
        <w:rPr>
          <w:rFonts w:ascii="Times New Roman" w:hAnsi="Times New Roman" w:cs="Times New Roman"/>
          <w:b/>
          <w:bCs/>
          <w:lang w:val="en-US"/>
        </w:rPr>
      </w:pPr>
      <w:bookmarkStart w:id="4" w:name="_Hlk164331965"/>
    </w:p>
    <w:p w14:paraId="0B30B3CC" w14:textId="1931A391" w:rsidR="00C960CA" w:rsidRPr="00140699" w:rsidRDefault="00451AE7" w:rsidP="006205E7">
      <w:pPr>
        <w:spacing w:after="0" w:line="276" w:lineRule="auto"/>
        <w:rPr>
          <w:rFonts w:ascii="Times New Roman" w:hAnsi="Times New Roman" w:cs="Times New Roman"/>
          <w:b/>
          <w:bCs/>
          <w:i/>
          <w:iCs/>
          <w:lang w:val="en-US"/>
        </w:rPr>
      </w:pPr>
      <w:r w:rsidRPr="00140699">
        <w:rPr>
          <w:rFonts w:ascii="Times New Roman" w:hAnsi="Times New Roman" w:cs="Times New Roman"/>
          <w:b/>
          <w:bCs/>
          <w:i/>
          <w:iCs/>
          <w:lang w:val="en-US"/>
        </w:rPr>
        <w:t>Language</w:t>
      </w:r>
    </w:p>
    <w:p w14:paraId="279DF3CF" w14:textId="47591DA4" w:rsidR="003B4194" w:rsidRPr="006205E7" w:rsidRDefault="003B4194" w:rsidP="006205E7">
      <w:pPr>
        <w:spacing w:after="0" w:line="276" w:lineRule="auto"/>
        <w:jc w:val="both"/>
        <w:rPr>
          <w:rFonts w:ascii="Times New Roman" w:hAnsi="Times New Roman" w:cs="Times New Roman"/>
          <w:b/>
          <w:bCs/>
          <w:lang w:eastAsia="en-GB"/>
        </w:rPr>
      </w:pPr>
      <w:r w:rsidRPr="006205E7">
        <w:rPr>
          <w:rFonts w:ascii="Times New Roman" w:hAnsi="Times New Roman" w:cs="Times New Roman"/>
          <w:color w:val="000000"/>
        </w:rPr>
        <w:t xml:space="preserve">Proficiency in one of the AU working languages (Arabic, English, French, Kiswahili, Portuguese, and Spanish) and fluency in another AU language is desirable. </w:t>
      </w:r>
    </w:p>
    <w:bookmarkEnd w:id="4"/>
    <w:p w14:paraId="2EE602AF" w14:textId="77777777" w:rsidR="00451AE7" w:rsidRPr="006205E7" w:rsidRDefault="00451AE7" w:rsidP="006205E7">
      <w:pPr>
        <w:spacing w:after="0" w:line="276" w:lineRule="auto"/>
        <w:rPr>
          <w:rFonts w:ascii="Times New Roman" w:hAnsi="Times New Roman" w:cs="Times New Roman"/>
          <w:b/>
          <w:bCs/>
          <w:lang w:val="en-US"/>
        </w:rPr>
      </w:pPr>
    </w:p>
    <w:p w14:paraId="125A772F" w14:textId="2188692E" w:rsidR="00F86BEE" w:rsidRPr="006205E7" w:rsidRDefault="00C960CA" w:rsidP="006205E7">
      <w:pPr>
        <w:spacing w:after="0" w:line="276" w:lineRule="auto"/>
        <w:rPr>
          <w:rFonts w:ascii="Times New Roman" w:hAnsi="Times New Roman" w:cs="Times New Roman"/>
          <w:b/>
          <w:bCs/>
          <w:lang w:val="en-US"/>
        </w:rPr>
      </w:pPr>
      <w:r w:rsidRPr="006205E7">
        <w:rPr>
          <w:rFonts w:ascii="Times New Roman" w:hAnsi="Times New Roman" w:cs="Times New Roman"/>
          <w:b/>
          <w:bCs/>
          <w:lang w:val="en-US"/>
        </w:rPr>
        <w:t>Gender</w:t>
      </w:r>
      <w:r w:rsidR="00586F0F" w:rsidRPr="006205E7">
        <w:rPr>
          <w:rFonts w:ascii="Times New Roman" w:hAnsi="Times New Roman" w:cs="Times New Roman"/>
          <w:b/>
          <w:bCs/>
          <w:lang w:val="en-US"/>
        </w:rPr>
        <w:t xml:space="preserve"> </w:t>
      </w:r>
      <w:r w:rsidRPr="006205E7">
        <w:rPr>
          <w:rFonts w:ascii="Times New Roman" w:hAnsi="Times New Roman" w:cs="Times New Roman"/>
          <w:b/>
          <w:bCs/>
          <w:lang w:val="en-US"/>
        </w:rPr>
        <w:t xml:space="preserve">Mainstreaming </w:t>
      </w:r>
    </w:p>
    <w:p w14:paraId="339B00F8" w14:textId="7F1D0048" w:rsidR="00F86BEE" w:rsidRPr="006205E7" w:rsidRDefault="00F86BEE" w:rsidP="006205E7">
      <w:pPr>
        <w:spacing w:after="0" w:line="276" w:lineRule="auto"/>
        <w:rPr>
          <w:rFonts w:ascii="Times New Roman" w:hAnsi="Times New Roman" w:cs="Times New Roman"/>
          <w:lang w:val="en-US"/>
        </w:rPr>
      </w:pPr>
      <w:r w:rsidRPr="006205E7">
        <w:rPr>
          <w:rFonts w:ascii="Times New Roman" w:hAnsi="Times New Roman" w:cs="Times New Roman"/>
          <w:lang w:val="en-US"/>
        </w:rPr>
        <w:t>The AU Commission is an equal opportunity employer and qualified women are strongly encouraged to apply.</w:t>
      </w:r>
      <w:r w:rsidR="00586F0F" w:rsidRPr="006205E7">
        <w:rPr>
          <w:rFonts w:ascii="Times New Roman" w:hAnsi="Times New Roman" w:cs="Times New Roman"/>
          <w:lang w:val="en-US"/>
        </w:rPr>
        <w:t xml:space="preserve"> </w:t>
      </w:r>
    </w:p>
    <w:p w14:paraId="5C80FB17" w14:textId="77777777" w:rsidR="00F86BEE" w:rsidRPr="006205E7" w:rsidRDefault="00F86BEE" w:rsidP="006205E7">
      <w:pPr>
        <w:spacing w:after="0" w:line="276" w:lineRule="auto"/>
        <w:rPr>
          <w:rFonts w:ascii="Times New Roman" w:hAnsi="Times New Roman" w:cs="Times New Roman"/>
          <w:lang w:val="en-US"/>
        </w:rPr>
      </w:pPr>
    </w:p>
    <w:p w14:paraId="2D2AA8B3" w14:textId="228F3C52" w:rsidR="00CD37F8" w:rsidRPr="006205E7" w:rsidRDefault="00CD37F8" w:rsidP="006205E7">
      <w:pPr>
        <w:pStyle w:val="Default"/>
        <w:spacing w:line="276" w:lineRule="auto"/>
        <w:jc w:val="both"/>
        <w:rPr>
          <w:b/>
          <w:sz w:val="22"/>
          <w:szCs w:val="22"/>
          <w:lang w:val="en-GB"/>
        </w:rPr>
      </w:pPr>
      <w:r w:rsidRPr="006205E7">
        <w:rPr>
          <w:b/>
          <w:sz w:val="22"/>
          <w:szCs w:val="22"/>
          <w:lang w:val="en-GB"/>
        </w:rPr>
        <w:t>Evaluation criteria</w:t>
      </w:r>
    </w:p>
    <w:p w14:paraId="58969E50" w14:textId="77777777" w:rsidR="00CD37F8" w:rsidRPr="006205E7" w:rsidRDefault="00CD37F8" w:rsidP="006205E7">
      <w:pPr>
        <w:pStyle w:val="Default"/>
        <w:spacing w:line="276" w:lineRule="auto"/>
        <w:jc w:val="both"/>
        <w:rPr>
          <w:sz w:val="22"/>
          <w:szCs w:val="22"/>
          <w:lang w:val="en-GB"/>
        </w:rPr>
      </w:pPr>
      <w:r w:rsidRPr="006205E7">
        <w:rPr>
          <w:sz w:val="22"/>
          <w:szCs w:val="22"/>
          <w:lang w:val="en-GB"/>
        </w:rPr>
        <w:t xml:space="preserve">The applications will be evaluated based on the relevant technical qualifications, experience and competence of the candidates. </w:t>
      </w:r>
    </w:p>
    <w:p w14:paraId="25444140" w14:textId="77777777" w:rsidR="00CD37F8" w:rsidRPr="006205E7" w:rsidRDefault="00CD37F8" w:rsidP="006205E7">
      <w:pPr>
        <w:pStyle w:val="Default"/>
        <w:spacing w:line="276" w:lineRule="auto"/>
        <w:jc w:val="both"/>
        <w:rPr>
          <w:b/>
          <w:sz w:val="22"/>
          <w:szCs w:val="22"/>
          <w:lang w:val="en-GB"/>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560"/>
      </w:tblGrid>
      <w:tr w:rsidR="00CD37F8" w:rsidRPr="006205E7" w14:paraId="3A5BC3B1" w14:textId="77777777" w:rsidTr="00384D3C">
        <w:trPr>
          <w:trHeight w:val="76"/>
        </w:trPr>
        <w:tc>
          <w:tcPr>
            <w:tcW w:w="3505" w:type="dxa"/>
          </w:tcPr>
          <w:p w14:paraId="68ABE6E7" w14:textId="641FFC37" w:rsidR="00CD37F8" w:rsidRPr="006205E7" w:rsidRDefault="00CD37F8" w:rsidP="006205E7">
            <w:pPr>
              <w:pStyle w:val="Default"/>
              <w:spacing w:line="276" w:lineRule="auto"/>
              <w:jc w:val="both"/>
              <w:rPr>
                <w:sz w:val="22"/>
                <w:szCs w:val="22"/>
                <w:lang w:val="en-GB"/>
              </w:rPr>
            </w:pPr>
            <w:r w:rsidRPr="006205E7">
              <w:rPr>
                <w:b/>
                <w:bCs/>
                <w:sz w:val="22"/>
                <w:szCs w:val="22"/>
                <w:lang w:val="en-GB"/>
              </w:rPr>
              <w:t xml:space="preserve">Criteria </w:t>
            </w:r>
          </w:p>
        </w:tc>
        <w:tc>
          <w:tcPr>
            <w:tcW w:w="1560" w:type="dxa"/>
          </w:tcPr>
          <w:p w14:paraId="25C60FE0" w14:textId="77777777" w:rsidR="00CD37F8" w:rsidRPr="006205E7" w:rsidRDefault="00CD37F8" w:rsidP="006205E7">
            <w:pPr>
              <w:pStyle w:val="Default"/>
              <w:spacing w:line="276" w:lineRule="auto"/>
              <w:jc w:val="both"/>
              <w:rPr>
                <w:sz w:val="22"/>
                <w:szCs w:val="22"/>
                <w:lang w:val="en-GB"/>
              </w:rPr>
            </w:pPr>
            <w:r w:rsidRPr="006205E7">
              <w:rPr>
                <w:b/>
                <w:bCs/>
                <w:sz w:val="22"/>
                <w:szCs w:val="22"/>
                <w:lang w:val="en-GB"/>
              </w:rPr>
              <w:t xml:space="preserve">Scores (%) </w:t>
            </w:r>
          </w:p>
        </w:tc>
      </w:tr>
      <w:tr w:rsidR="00CD37F8" w:rsidRPr="006205E7" w14:paraId="6B61A2F8" w14:textId="77777777" w:rsidTr="00384D3C">
        <w:trPr>
          <w:trHeight w:val="78"/>
        </w:trPr>
        <w:tc>
          <w:tcPr>
            <w:tcW w:w="3505" w:type="dxa"/>
          </w:tcPr>
          <w:p w14:paraId="6D6F236E" w14:textId="77777777" w:rsidR="00CD37F8" w:rsidRPr="006205E7" w:rsidRDefault="00CD37F8" w:rsidP="006205E7">
            <w:pPr>
              <w:pStyle w:val="Default"/>
              <w:spacing w:line="276" w:lineRule="auto"/>
              <w:jc w:val="both"/>
              <w:rPr>
                <w:sz w:val="22"/>
                <w:szCs w:val="22"/>
                <w:lang w:val="en-GB"/>
              </w:rPr>
            </w:pPr>
            <w:r w:rsidRPr="006205E7">
              <w:rPr>
                <w:sz w:val="22"/>
                <w:szCs w:val="22"/>
                <w:lang w:val="en-GB"/>
              </w:rPr>
              <w:t xml:space="preserve">Qualifications </w:t>
            </w:r>
          </w:p>
        </w:tc>
        <w:tc>
          <w:tcPr>
            <w:tcW w:w="1560" w:type="dxa"/>
          </w:tcPr>
          <w:p w14:paraId="5BAF33C3" w14:textId="1045675D" w:rsidR="00CD37F8" w:rsidRPr="006205E7" w:rsidRDefault="00586F0F" w:rsidP="006205E7">
            <w:pPr>
              <w:pStyle w:val="Default"/>
              <w:spacing w:line="276" w:lineRule="auto"/>
              <w:jc w:val="both"/>
              <w:rPr>
                <w:sz w:val="22"/>
                <w:szCs w:val="22"/>
                <w:lang w:val="en-GB"/>
              </w:rPr>
            </w:pPr>
            <w:r w:rsidRPr="006205E7">
              <w:rPr>
                <w:sz w:val="22"/>
                <w:szCs w:val="22"/>
                <w:lang w:val="en-GB"/>
              </w:rPr>
              <w:t>20</w:t>
            </w:r>
          </w:p>
        </w:tc>
      </w:tr>
      <w:tr w:rsidR="00CD37F8" w:rsidRPr="006205E7" w14:paraId="1A8BC4E3" w14:textId="77777777" w:rsidTr="00384D3C">
        <w:trPr>
          <w:trHeight w:val="78"/>
        </w:trPr>
        <w:tc>
          <w:tcPr>
            <w:tcW w:w="3505" w:type="dxa"/>
          </w:tcPr>
          <w:p w14:paraId="1BB5E9D9" w14:textId="77777777" w:rsidR="00CD37F8" w:rsidRPr="006205E7" w:rsidRDefault="00CD37F8" w:rsidP="006205E7">
            <w:pPr>
              <w:pStyle w:val="Default"/>
              <w:spacing w:line="276" w:lineRule="auto"/>
              <w:jc w:val="both"/>
              <w:rPr>
                <w:sz w:val="22"/>
                <w:szCs w:val="22"/>
                <w:lang w:val="en-GB"/>
              </w:rPr>
            </w:pPr>
            <w:r w:rsidRPr="006205E7">
              <w:rPr>
                <w:sz w:val="22"/>
                <w:szCs w:val="22"/>
                <w:lang w:val="en-GB"/>
              </w:rPr>
              <w:t xml:space="preserve">General Experience </w:t>
            </w:r>
          </w:p>
        </w:tc>
        <w:tc>
          <w:tcPr>
            <w:tcW w:w="1560" w:type="dxa"/>
          </w:tcPr>
          <w:p w14:paraId="2CD8F716" w14:textId="56AB3875" w:rsidR="00CD37F8" w:rsidRPr="006205E7" w:rsidRDefault="00CD37F8" w:rsidP="006205E7">
            <w:pPr>
              <w:pStyle w:val="Default"/>
              <w:spacing w:line="276" w:lineRule="auto"/>
              <w:jc w:val="both"/>
              <w:rPr>
                <w:sz w:val="22"/>
                <w:szCs w:val="22"/>
                <w:lang w:val="en-GB"/>
              </w:rPr>
            </w:pPr>
            <w:r w:rsidRPr="006205E7">
              <w:rPr>
                <w:sz w:val="22"/>
                <w:szCs w:val="22"/>
                <w:lang w:val="en-GB"/>
              </w:rPr>
              <w:t>2</w:t>
            </w:r>
            <w:r w:rsidR="006205E7" w:rsidRPr="006205E7">
              <w:rPr>
                <w:sz w:val="22"/>
                <w:szCs w:val="22"/>
                <w:lang w:val="en-GB"/>
              </w:rPr>
              <w:t>5</w:t>
            </w:r>
            <w:r w:rsidRPr="006205E7">
              <w:rPr>
                <w:sz w:val="22"/>
                <w:szCs w:val="22"/>
                <w:lang w:val="en-GB"/>
              </w:rPr>
              <w:t xml:space="preserve"> </w:t>
            </w:r>
          </w:p>
        </w:tc>
      </w:tr>
      <w:tr w:rsidR="00CD37F8" w:rsidRPr="006205E7" w14:paraId="1FED2C21" w14:textId="77777777" w:rsidTr="00384D3C">
        <w:trPr>
          <w:trHeight w:val="78"/>
        </w:trPr>
        <w:tc>
          <w:tcPr>
            <w:tcW w:w="3505" w:type="dxa"/>
          </w:tcPr>
          <w:p w14:paraId="7F0CED49" w14:textId="77777777" w:rsidR="00CD37F8" w:rsidRPr="006205E7" w:rsidRDefault="00CD37F8" w:rsidP="006205E7">
            <w:pPr>
              <w:pStyle w:val="Default"/>
              <w:spacing w:line="276" w:lineRule="auto"/>
              <w:jc w:val="both"/>
              <w:rPr>
                <w:sz w:val="22"/>
                <w:szCs w:val="22"/>
                <w:lang w:val="en-GB"/>
              </w:rPr>
            </w:pPr>
            <w:r w:rsidRPr="006205E7">
              <w:rPr>
                <w:sz w:val="22"/>
                <w:szCs w:val="22"/>
                <w:lang w:val="en-GB"/>
              </w:rPr>
              <w:t xml:space="preserve">Specific Experience </w:t>
            </w:r>
          </w:p>
        </w:tc>
        <w:tc>
          <w:tcPr>
            <w:tcW w:w="1560" w:type="dxa"/>
          </w:tcPr>
          <w:p w14:paraId="2DF80BE5" w14:textId="77777777" w:rsidR="00CD37F8" w:rsidRPr="006205E7" w:rsidRDefault="00CD37F8" w:rsidP="006205E7">
            <w:pPr>
              <w:pStyle w:val="Default"/>
              <w:spacing w:line="276" w:lineRule="auto"/>
              <w:jc w:val="both"/>
              <w:rPr>
                <w:sz w:val="22"/>
                <w:szCs w:val="22"/>
                <w:lang w:val="en-GB"/>
              </w:rPr>
            </w:pPr>
            <w:r w:rsidRPr="006205E7">
              <w:rPr>
                <w:sz w:val="22"/>
                <w:szCs w:val="22"/>
                <w:lang w:val="en-GB"/>
              </w:rPr>
              <w:t>40</w:t>
            </w:r>
          </w:p>
        </w:tc>
      </w:tr>
      <w:tr w:rsidR="00CD37F8" w:rsidRPr="006205E7" w14:paraId="1F961370" w14:textId="77777777" w:rsidTr="00384D3C">
        <w:trPr>
          <w:trHeight w:val="78"/>
        </w:trPr>
        <w:tc>
          <w:tcPr>
            <w:tcW w:w="3505" w:type="dxa"/>
          </w:tcPr>
          <w:p w14:paraId="68C2C2F4" w14:textId="77777777" w:rsidR="00CD37F8" w:rsidRPr="006205E7" w:rsidRDefault="00CD37F8" w:rsidP="006205E7">
            <w:pPr>
              <w:pStyle w:val="Default"/>
              <w:spacing w:line="276" w:lineRule="auto"/>
              <w:jc w:val="both"/>
              <w:rPr>
                <w:sz w:val="22"/>
                <w:szCs w:val="22"/>
                <w:lang w:val="en-GB"/>
              </w:rPr>
            </w:pPr>
            <w:r w:rsidRPr="006205E7">
              <w:rPr>
                <w:sz w:val="22"/>
                <w:szCs w:val="22"/>
                <w:lang w:val="en-GB"/>
              </w:rPr>
              <w:t xml:space="preserve">Skills and competencies </w:t>
            </w:r>
          </w:p>
        </w:tc>
        <w:tc>
          <w:tcPr>
            <w:tcW w:w="1560" w:type="dxa"/>
          </w:tcPr>
          <w:p w14:paraId="12BE0A19" w14:textId="4016FA32" w:rsidR="00CD37F8" w:rsidRPr="006205E7" w:rsidRDefault="006205E7" w:rsidP="006205E7">
            <w:pPr>
              <w:pStyle w:val="Default"/>
              <w:spacing w:line="276" w:lineRule="auto"/>
              <w:jc w:val="both"/>
              <w:rPr>
                <w:sz w:val="22"/>
                <w:szCs w:val="22"/>
                <w:lang w:val="en-GB"/>
              </w:rPr>
            </w:pPr>
            <w:r w:rsidRPr="006205E7">
              <w:rPr>
                <w:sz w:val="22"/>
                <w:szCs w:val="22"/>
                <w:lang w:val="en-GB"/>
              </w:rPr>
              <w:t>10</w:t>
            </w:r>
          </w:p>
        </w:tc>
      </w:tr>
      <w:tr w:rsidR="00CD37F8" w:rsidRPr="006205E7" w14:paraId="288FA75A" w14:textId="77777777" w:rsidTr="00384D3C">
        <w:trPr>
          <w:trHeight w:val="78"/>
        </w:trPr>
        <w:tc>
          <w:tcPr>
            <w:tcW w:w="3505" w:type="dxa"/>
          </w:tcPr>
          <w:p w14:paraId="5B74658F" w14:textId="77777777" w:rsidR="00CD37F8" w:rsidRPr="006205E7" w:rsidRDefault="00CD37F8" w:rsidP="006205E7">
            <w:pPr>
              <w:pStyle w:val="Default"/>
              <w:spacing w:line="276" w:lineRule="auto"/>
              <w:jc w:val="both"/>
              <w:rPr>
                <w:sz w:val="22"/>
                <w:szCs w:val="22"/>
                <w:lang w:val="en-GB"/>
              </w:rPr>
            </w:pPr>
            <w:r w:rsidRPr="006205E7">
              <w:rPr>
                <w:sz w:val="22"/>
                <w:szCs w:val="22"/>
                <w:lang w:val="en-GB"/>
              </w:rPr>
              <w:t xml:space="preserve">Language </w:t>
            </w:r>
          </w:p>
        </w:tc>
        <w:tc>
          <w:tcPr>
            <w:tcW w:w="1560" w:type="dxa"/>
          </w:tcPr>
          <w:p w14:paraId="1B690FCB" w14:textId="77777777" w:rsidR="00CD37F8" w:rsidRPr="006205E7" w:rsidRDefault="00CD37F8" w:rsidP="006205E7">
            <w:pPr>
              <w:pStyle w:val="Default"/>
              <w:spacing w:line="276" w:lineRule="auto"/>
              <w:jc w:val="both"/>
              <w:rPr>
                <w:sz w:val="22"/>
                <w:szCs w:val="22"/>
                <w:lang w:val="en-GB"/>
              </w:rPr>
            </w:pPr>
            <w:r w:rsidRPr="006205E7">
              <w:rPr>
                <w:sz w:val="22"/>
                <w:szCs w:val="22"/>
                <w:lang w:val="en-GB"/>
              </w:rPr>
              <w:t xml:space="preserve">5 </w:t>
            </w:r>
          </w:p>
        </w:tc>
      </w:tr>
      <w:tr w:rsidR="00293611" w:rsidRPr="006205E7" w14:paraId="37A678FC" w14:textId="77777777" w:rsidTr="00384D3C">
        <w:trPr>
          <w:trHeight w:val="78"/>
        </w:trPr>
        <w:tc>
          <w:tcPr>
            <w:tcW w:w="3505" w:type="dxa"/>
          </w:tcPr>
          <w:p w14:paraId="69ABB15D" w14:textId="40A33889" w:rsidR="00293611" w:rsidRPr="006205E7" w:rsidRDefault="00293611" w:rsidP="006205E7">
            <w:pPr>
              <w:pStyle w:val="Default"/>
              <w:spacing w:line="276" w:lineRule="auto"/>
              <w:jc w:val="both"/>
              <w:rPr>
                <w:sz w:val="22"/>
                <w:szCs w:val="22"/>
                <w:lang w:val="en-GB"/>
              </w:rPr>
            </w:pPr>
            <w:r w:rsidRPr="006205E7">
              <w:rPr>
                <w:sz w:val="22"/>
                <w:szCs w:val="22"/>
                <w:lang w:val="en-GB"/>
              </w:rPr>
              <w:t xml:space="preserve">Total </w:t>
            </w:r>
          </w:p>
        </w:tc>
        <w:tc>
          <w:tcPr>
            <w:tcW w:w="1560" w:type="dxa"/>
          </w:tcPr>
          <w:p w14:paraId="7AC0205D" w14:textId="19B6E421" w:rsidR="00293611" w:rsidRPr="006205E7" w:rsidRDefault="00293611" w:rsidP="006205E7">
            <w:pPr>
              <w:pStyle w:val="Default"/>
              <w:spacing w:line="276" w:lineRule="auto"/>
              <w:jc w:val="both"/>
              <w:rPr>
                <w:sz w:val="22"/>
                <w:szCs w:val="22"/>
                <w:lang w:val="en-GB"/>
              </w:rPr>
            </w:pPr>
            <w:r w:rsidRPr="006205E7">
              <w:rPr>
                <w:sz w:val="22"/>
                <w:szCs w:val="22"/>
                <w:lang w:val="en-GB"/>
              </w:rPr>
              <w:t>100</w:t>
            </w:r>
          </w:p>
        </w:tc>
      </w:tr>
    </w:tbl>
    <w:p w14:paraId="2A1401E9" w14:textId="53AE6E89" w:rsidR="00CD37F8" w:rsidRPr="006205E7" w:rsidRDefault="00CD37F8" w:rsidP="006205E7">
      <w:pPr>
        <w:spacing w:after="0" w:line="276" w:lineRule="auto"/>
        <w:jc w:val="both"/>
        <w:rPr>
          <w:rFonts w:ascii="Times New Roman" w:hAnsi="Times New Roman" w:cs="Times New Roman"/>
          <w:b/>
        </w:rPr>
      </w:pPr>
    </w:p>
    <w:p w14:paraId="7A5AE07C" w14:textId="38708F32" w:rsidR="00723CBA" w:rsidRPr="006205E7" w:rsidRDefault="00723CBA" w:rsidP="006205E7">
      <w:pPr>
        <w:spacing w:after="0" w:line="276" w:lineRule="auto"/>
        <w:jc w:val="both"/>
        <w:rPr>
          <w:rFonts w:ascii="Times New Roman" w:hAnsi="Times New Roman" w:cs="Times New Roman"/>
          <w:bCs/>
          <w:lang w:eastAsia="en-GB"/>
        </w:rPr>
      </w:pPr>
      <w:bookmarkStart w:id="5" w:name="_Hlk164256546"/>
      <w:r w:rsidRPr="006205E7">
        <w:rPr>
          <w:rFonts w:ascii="Times New Roman" w:hAnsi="Times New Roman" w:cs="Times New Roman"/>
          <w:bCs/>
          <w:lang w:eastAsia="en-GB"/>
        </w:rPr>
        <w:t>Applicants who meet the technical requirements may be invited for an interview</w:t>
      </w:r>
      <w:r w:rsidR="00DE5DD0" w:rsidRPr="006205E7">
        <w:rPr>
          <w:rFonts w:ascii="Times New Roman" w:hAnsi="Times New Roman" w:cs="Times New Roman"/>
          <w:bCs/>
          <w:lang w:eastAsia="en-GB"/>
        </w:rPr>
        <w:t xml:space="preserve"> </w:t>
      </w:r>
      <w:r w:rsidRPr="006205E7">
        <w:rPr>
          <w:rFonts w:ascii="Times New Roman" w:hAnsi="Times New Roman" w:cs="Times New Roman"/>
          <w:bCs/>
          <w:lang w:eastAsia="en-GB"/>
        </w:rPr>
        <w:t xml:space="preserve">(virtual or in person </w:t>
      </w:r>
      <w:r w:rsidR="00DE5DD0" w:rsidRPr="006205E7">
        <w:rPr>
          <w:rFonts w:ascii="Times New Roman" w:hAnsi="Times New Roman" w:cs="Times New Roman"/>
          <w:bCs/>
          <w:lang w:eastAsia="en-GB"/>
        </w:rPr>
        <w:t>as is appropriate).</w:t>
      </w:r>
    </w:p>
    <w:bookmarkEnd w:id="5"/>
    <w:p w14:paraId="65D3544F" w14:textId="77777777" w:rsidR="00163557" w:rsidRPr="006205E7" w:rsidRDefault="00163557" w:rsidP="006205E7">
      <w:pPr>
        <w:spacing w:after="0" w:line="276" w:lineRule="auto"/>
        <w:jc w:val="both"/>
        <w:rPr>
          <w:rFonts w:ascii="Times New Roman" w:hAnsi="Times New Roman" w:cs="Times New Roman"/>
          <w:b/>
        </w:rPr>
      </w:pPr>
    </w:p>
    <w:p w14:paraId="5C9A15CB" w14:textId="51D6DC47" w:rsidR="00CD37F8" w:rsidRPr="006205E7" w:rsidRDefault="00CD37F8" w:rsidP="006205E7">
      <w:pPr>
        <w:spacing w:after="0" w:line="276" w:lineRule="auto"/>
        <w:jc w:val="both"/>
        <w:rPr>
          <w:rFonts w:ascii="Times New Roman" w:hAnsi="Times New Roman" w:cs="Times New Roman"/>
          <w:b/>
        </w:rPr>
      </w:pPr>
      <w:bookmarkStart w:id="6" w:name="_Hlk164334601"/>
      <w:r w:rsidRPr="006205E7">
        <w:rPr>
          <w:rFonts w:ascii="Times New Roman" w:hAnsi="Times New Roman" w:cs="Times New Roman"/>
          <w:b/>
        </w:rPr>
        <w:t xml:space="preserve">Submission of the application </w:t>
      </w:r>
    </w:p>
    <w:p w14:paraId="0A2CDC4B" w14:textId="4F189C78" w:rsidR="00CD37F8" w:rsidRDefault="00163557" w:rsidP="006205E7">
      <w:pPr>
        <w:spacing w:after="0" w:line="276" w:lineRule="auto"/>
        <w:jc w:val="both"/>
        <w:rPr>
          <w:rFonts w:ascii="Times New Roman" w:hAnsi="Times New Roman" w:cs="Times New Roman"/>
        </w:rPr>
      </w:pPr>
      <w:bookmarkStart w:id="7" w:name="_Hlk164256570"/>
      <w:bookmarkStart w:id="8" w:name="_Hlk164332103"/>
      <w:bookmarkStart w:id="9" w:name="_Hlk164331073"/>
      <w:r w:rsidRPr="006205E7">
        <w:rPr>
          <w:rFonts w:ascii="Times New Roman" w:hAnsi="Times New Roman" w:cs="Times New Roman"/>
          <w:color w:val="000000"/>
        </w:rPr>
        <w:t>Application</w:t>
      </w:r>
      <w:r w:rsidR="00AA3858" w:rsidRPr="006205E7">
        <w:rPr>
          <w:rFonts w:ascii="Times New Roman" w:hAnsi="Times New Roman" w:cs="Times New Roman"/>
          <w:color w:val="000000"/>
        </w:rPr>
        <w:t>s are</w:t>
      </w:r>
      <w:r w:rsidRPr="006205E7">
        <w:rPr>
          <w:rFonts w:ascii="Times New Roman" w:hAnsi="Times New Roman" w:cs="Times New Roman"/>
          <w:color w:val="000000"/>
        </w:rPr>
        <w:t xml:space="preserve"> open to </w:t>
      </w:r>
      <w:r w:rsidR="00AA3858" w:rsidRPr="006205E7">
        <w:rPr>
          <w:rFonts w:ascii="Times New Roman" w:hAnsi="Times New Roman" w:cs="Times New Roman"/>
          <w:color w:val="000000"/>
        </w:rPr>
        <w:t xml:space="preserve">individuals of </w:t>
      </w:r>
      <w:r w:rsidRPr="006205E7">
        <w:rPr>
          <w:rFonts w:ascii="Times New Roman" w:hAnsi="Times New Roman" w:cs="Times New Roman"/>
          <w:color w:val="000000"/>
        </w:rPr>
        <w:t xml:space="preserve">eligible nationalities. </w:t>
      </w:r>
      <w:bookmarkEnd w:id="7"/>
      <w:r w:rsidR="00CD37F8" w:rsidRPr="006205E7">
        <w:rPr>
          <w:rFonts w:ascii="Times New Roman" w:hAnsi="Times New Roman" w:cs="Times New Roman"/>
        </w:rPr>
        <w:t>If your career aspirations, qualifications, and experience match the above requirements, please email your application stating</w:t>
      </w:r>
      <w:bookmarkEnd w:id="8"/>
      <w:r w:rsidR="00CD37F8" w:rsidRPr="006205E7">
        <w:rPr>
          <w:rFonts w:ascii="Times New Roman" w:hAnsi="Times New Roman" w:cs="Times New Roman"/>
          <w:b/>
        </w:rPr>
        <w:t xml:space="preserve"> </w:t>
      </w:r>
      <w:bookmarkEnd w:id="6"/>
      <w:bookmarkEnd w:id="9"/>
      <w:r w:rsidR="006205E7" w:rsidRPr="00637C65">
        <w:rPr>
          <w:rFonts w:ascii="Times New Roman" w:hAnsi="Times New Roman" w:cs="Times New Roman"/>
          <w:b/>
          <w:highlight w:val="yellow"/>
        </w:rPr>
        <w:t>Communications Expert</w:t>
      </w:r>
      <w:r w:rsidR="006205E7" w:rsidRPr="006205E7">
        <w:rPr>
          <w:rFonts w:ascii="Times New Roman" w:hAnsi="Times New Roman" w:cs="Times New Roman"/>
          <w:b/>
        </w:rPr>
        <w:t xml:space="preserve"> </w:t>
      </w:r>
      <w:r w:rsidR="00CD37F8" w:rsidRPr="006205E7">
        <w:rPr>
          <w:rFonts w:ascii="Times New Roman" w:hAnsi="Times New Roman" w:cs="Times New Roman"/>
        </w:rPr>
        <w:t xml:space="preserve">as the subject to </w:t>
      </w:r>
      <w:hyperlink r:id="rId10" w:history="1">
        <w:r w:rsidR="00CD37F8" w:rsidRPr="006205E7">
          <w:rPr>
            <w:rStyle w:val="Hyperlink"/>
            <w:rFonts w:ascii="Times New Roman" w:hAnsi="Times New Roman" w:cs="Times New Roman"/>
          </w:rPr>
          <w:t>procurement@au-ibar.org</w:t>
        </w:r>
      </w:hyperlink>
      <w:r w:rsidR="00637C65" w:rsidRPr="00637C65">
        <w:rPr>
          <w:rStyle w:val="Hyperlink"/>
          <w:rFonts w:ascii="Times New Roman" w:hAnsi="Times New Roman" w:cs="Times New Roman"/>
          <w:u w:val="none"/>
        </w:rPr>
        <w:t xml:space="preserve"> </w:t>
      </w:r>
      <w:r w:rsidR="00637C65">
        <w:rPr>
          <w:rFonts w:ascii="Times New Roman" w:hAnsi="Times New Roman" w:cs="Times New Roman"/>
        </w:rPr>
        <w:t xml:space="preserve">with a copy to </w:t>
      </w:r>
      <w:hyperlink r:id="rId11" w:history="1">
        <w:r w:rsidR="00637C65" w:rsidRPr="00C5781B">
          <w:rPr>
            <w:rStyle w:val="Hyperlink"/>
            <w:rFonts w:ascii="Times New Roman" w:hAnsi="Times New Roman" w:cs="Times New Roman"/>
          </w:rPr>
          <w:t>millicent.ngayo@au-ibar.org</w:t>
        </w:r>
      </w:hyperlink>
      <w:r w:rsidR="00637C65">
        <w:rPr>
          <w:rFonts w:ascii="Times New Roman" w:hAnsi="Times New Roman" w:cs="Times New Roman"/>
        </w:rPr>
        <w:t xml:space="preserve"> </w:t>
      </w:r>
    </w:p>
    <w:p w14:paraId="0551A8A0" w14:textId="77777777" w:rsidR="00637C65" w:rsidRPr="006205E7" w:rsidRDefault="00637C65" w:rsidP="006205E7">
      <w:pPr>
        <w:spacing w:after="0" w:line="276" w:lineRule="auto"/>
        <w:jc w:val="both"/>
        <w:rPr>
          <w:rFonts w:ascii="Times New Roman" w:hAnsi="Times New Roman" w:cs="Times New Roman"/>
        </w:rPr>
      </w:pPr>
    </w:p>
    <w:p w14:paraId="760BE363" w14:textId="77777777" w:rsidR="00CD37F8" w:rsidRPr="006205E7" w:rsidRDefault="00CD37F8" w:rsidP="006205E7">
      <w:pPr>
        <w:spacing w:after="0" w:line="276" w:lineRule="auto"/>
        <w:jc w:val="both"/>
        <w:rPr>
          <w:rFonts w:ascii="Times New Roman" w:hAnsi="Times New Roman" w:cs="Times New Roman"/>
        </w:rPr>
      </w:pPr>
      <w:bookmarkStart w:id="10" w:name="_Hlk164332130"/>
      <w:r w:rsidRPr="006205E7">
        <w:rPr>
          <w:rFonts w:ascii="Times New Roman" w:hAnsi="Times New Roman" w:cs="Times New Roman"/>
        </w:rPr>
        <w:t>The application should include the following documents:</w:t>
      </w:r>
    </w:p>
    <w:p w14:paraId="411F4B5E" w14:textId="3F15983E" w:rsidR="00CD37F8" w:rsidRPr="006205E7" w:rsidRDefault="00CD37F8" w:rsidP="006205E7">
      <w:pPr>
        <w:pStyle w:val="ListParagraph"/>
        <w:numPr>
          <w:ilvl w:val="0"/>
          <w:numId w:val="28"/>
        </w:numPr>
        <w:spacing w:after="0" w:line="276" w:lineRule="auto"/>
        <w:jc w:val="both"/>
        <w:rPr>
          <w:rFonts w:ascii="Times New Roman" w:hAnsi="Times New Roman" w:cs="Times New Roman"/>
        </w:rPr>
      </w:pPr>
      <w:bookmarkStart w:id="11" w:name="_Hlk164334869"/>
      <w:r w:rsidRPr="006205E7">
        <w:rPr>
          <w:rFonts w:ascii="Times New Roman" w:hAnsi="Times New Roman" w:cs="Times New Roman"/>
        </w:rPr>
        <w:t>Detailed curriculum vitae</w:t>
      </w:r>
      <w:r w:rsidR="00DE5DD0" w:rsidRPr="006205E7">
        <w:rPr>
          <w:rFonts w:ascii="Times New Roman" w:hAnsi="Times New Roman" w:cs="Times New Roman"/>
        </w:rPr>
        <w:t xml:space="preserve"> with names and </w:t>
      </w:r>
      <w:r w:rsidR="00D1584B" w:rsidRPr="006205E7">
        <w:rPr>
          <w:rFonts w:ascii="Times New Roman" w:hAnsi="Times New Roman" w:cs="Times New Roman"/>
        </w:rPr>
        <w:t>contacts</w:t>
      </w:r>
      <w:r w:rsidR="00DE5DD0" w:rsidRPr="006205E7">
        <w:rPr>
          <w:rFonts w:ascii="Times New Roman" w:hAnsi="Times New Roman" w:cs="Times New Roman"/>
        </w:rPr>
        <w:t xml:space="preserve"> details of professional referees (reference letters may be provided)</w:t>
      </w:r>
    </w:p>
    <w:bookmarkEnd w:id="11"/>
    <w:p w14:paraId="75FFAD39" w14:textId="3AD03B19" w:rsidR="00163557" w:rsidRPr="006205E7" w:rsidRDefault="00CD37F8" w:rsidP="006205E7">
      <w:pPr>
        <w:pStyle w:val="ListParagraph"/>
        <w:numPr>
          <w:ilvl w:val="0"/>
          <w:numId w:val="28"/>
        </w:numPr>
        <w:autoSpaceDE w:val="0"/>
        <w:autoSpaceDN w:val="0"/>
        <w:adjustRightInd w:val="0"/>
        <w:spacing w:after="0" w:line="276" w:lineRule="auto"/>
        <w:rPr>
          <w:rFonts w:ascii="Times New Roman" w:hAnsi="Times New Roman" w:cs="Times New Roman"/>
          <w:color w:val="000000"/>
        </w:rPr>
      </w:pPr>
      <w:r w:rsidRPr="006205E7">
        <w:rPr>
          <w:rFonts w:ascii="Times New Roman" w:hAnsi="Times New Roman" w:cs="Times New Roman"/>
        </w:rPr>
        <w:t>Copies of academic and professional certificates</w:t>
      </w:r>
      <w:r w:rsidR="00163557" w:rsidRPr="006205E7">
        <w:rPr>
          <w:rFonts w:ascii="Times New Roman" w:hAnsi="Times New Roman" w:cs="Times New Roman"/>
        </w:rPr>
        <w:t xml:space="preserve"> </w:t>
      </w:r>
    </w:p>
    <w:p w14:paraId="26DED522" w14:textId="77777777" w:rsidR="00CD37F8" w:rsidRPr="006205E7" w:rsidRDefault="00CD37F8" w:rsidP="006205E7">
      <w:pPr>
        <w:pStyle w:val="ListParagraph"/>
        <w:numPr>
          <w:ilvl w:val="0"/>
          <w:numId w:val="28"/>
        </w:numPr>
        <w:spacing w:after="0" w:line="276" w:lineRule="auto"/>
        <w:jc w:val="both"/>
        <w:rPr>
          <w:rFonts w:ascii="Times New Roman" w:hAnsi="Times New Roman" w:cs="Times New Roman"/>
        </w:rPr>
      </w:pPr>
      <w:r w:rsidRPr="006205E7">
        <w:rPr>
          <w:rFonts w:ascii="Times New Roman" w:hAnsi="Times New Roman" w:cs="Times New Roman"/>
        </w:rPr>
        <w:t>Signed declaration on exclusion criteria (format provided in website)</w:t>
      </w:r>
    </w:p>
    <w:p w14:paraId="4DA33A77" w14:textId="77777777" w:rsidR="00CD37F8" w:rsidRPr="006205E7" w:rsidRDefault="00CD37F8" w:rsidP="006205E7">
      <w:pPr>
        <w:pStyle w:val="ListParagraph"/>
        <w:numPr>
          <w:ilvl w:val="0"/>
          <w:numId w:val="28"/>
        </w:numPr>
        <w:spacing w:after="0" w:line="276" w:lineRule="auto"/>
        <w:jc w:val="both"/>
        <w:rPr>
          <w:rFonts w:ascii="Times New Roman" w:hAnsi="Times New Roman" w:cs="Times New Roman"/>
        </w:rPr>
      </w:pPr>
      <w:r w:rsidRPr="006205E7">
        <w:rPr>
          <w:rFonts w:ascii="Times New Roman" w:hAnsi="Times New Roman" w:cs="Times New Roman"/>
        </w:rPr>
        <w:t>Copy of identification documents</w:t>
      </w:r>
      <w:bookmarkStart w:id="12" w:name="_GoBack"/>
      <w:bookmarkEnd w:id="12"/>
    </w:p>
    <w:p w14:paraId="0A06BB27" w14:textId="77777777" w:rsidR="00CD37F8" w:rsidRPr="006205E7" w:rsidRDefault="00CD37F8" w:rsidP="006205E7">
      <w:pPr>
        <w:pStyle w:val="Default"/>
        <w:spacing w:line="276" w:lineRule="auto"/>
        <w:jc w:val="both"/>
        <w:rPr>
          <w:b/>
          <w:bCs/>
          <w:sz w:val="22"/>
          <w:szCs w:val="22"/>
          <w:lang w:val="en-GB"/>
        </w:rPr>
      </w:pPr>
    </w:p>
    <w:p w14:paraId="52746E2A" w14:textId="08B85FB3" w:rsidR="001A0BED" w:rsidRPr="006205E7" w:rsidRDefault="00CD37F8" w:rsidP="006205E7">
      <w:pPr>
        <w:pStyle w:val="Default"/>
        <w:spacing w:line="276" w:lineRule="auto"/>
        <w:jc w:val="both"/>
        <w:rPr>
          <w:sz w:val="22"/>
          <w:szCs w:val="22"/>
        </w:rPr>
      </w:pPr>
      <w:r w:rsidRPr="006205E7">
        <w:rPr>
          <w:b/>
          <w:bCs/>
          <w:sz w:val="22"/>
          <w:szCs w:val="22"/>
          <w:lang w:val="en-GB"/>
        </w:rPr>
        <w:t xml:space="preserve">The deadline for receipt of applications is </w:t>
      </w:r>
      <w:r w:rsidR="0024357B">
        <w:rPr>
          <w:b/>
          <w:bCs/>
          <w:sz w:val="22"/>
          <w:szCs w:val="22"/>
          <w:lang w:val="en-GB"/>
        </w:rPr>
        <w:t>19</w:t>
      </w:r>
      <w:r w:rsidR="00637C65" w:rsidRPr="00637C65">
        <w:rPr>
          <w:b/>
          <w:bCs/>
          <w:sz w:val="22"/>
          <w:szCs w:val="22"/>
          <w:vertAlign w:val="superscript"/>
          <w:lang w:val="en-GB"/>
        </w:rPr>
        <w:t>th</w:t>
      </w:r>
      <w:r w:rsidR="00637C65">
        <w:rPr>
          <w:b/>
          <w:bCs/>
          <w:sz w:val="22"/>
          <w:szCs w:val="22"/>
          <w:lang w:val="en-GB"/>
        </w:rPr>
        <w:t xml:space="preserve"> February 2026 </w:t>
      </w:r>
      <w:r w:rsidR="00DE5DD0" w:rsidRPr="006205E7">
        <w:rPr>
          <w:b/>
          <w:bCs/>
          <w:sz w:val="22"/>
          <w:szCs w:val="22"/>
          <w:lang w:val="en-GB"/>
        </w:rPr>
        <w:t xml:space="preserve">at </w:t>
      </w:r>
      <w:r w:rsidR="00637C65">
        <w:rPr>
          <w:b/>
          <w:bCs/>
          <w:sz w:val="22"/>
          <w:szCs w:val="22"/>
          <w:lang w:val="en-GB"/>
        </w:rPr>
        <w:t>23:45</w:t>
      </w:r>
      <w:r w:rsidR="00DE5DD0" w:rsidRPr="006205E7">
        <w:rPr>
          <w:b/>
          <w:bCs/>
          <w:sz w:val="22"/>
          <w:szCs w:val="22"/>
          <w:lang w:val="en-GB"/>
        </w:rPr>
        <w:t xml:space="preserve"> Nairobi local time.</w:t>
      </w:r>
      <w:bookmarkEnd w:id="10"/>
    </w:p>
    <w:sectPr w:rsidR="001A0BED" w:rsidRPr="006205E7" w:rsidSect="00CB6AC0">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87C533" w16cex:dateUtc="2026-01-16T1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F23FF" w14:textId="77777777" w:rsidR="00C35DA8" w:rsidRDefault="00C35DA8" w:rsidP="00CE3ECF">
      <w:pPr>
        <w:spacing w:after="0" w:line="240" w:lineRule="auto"/>
      </w:pPr>
      <w:r>
        <w:separator/>
      </w:r>
    </w:p>
  </w:endnote>
  <w:endnote w:type="continuationSeparator" w:id="0">
    <w:p w14:paraId="30EEC14D" w14:textId="77777777" w:rsidR="00C35DA8" w:rsidRDefault="00C35DA8" w:rsidP="00CE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D5C26" w14:textId="77777777" w:rsidR="00C35DA8" w:rsidRDefault="00C35DA8" w:rsidP="00CE3ECF">
      <w:pPr>
        <w:spacing w:after="0" w:line="240" w:lineRule="auto"/>
      </w:pPr>
      <w:r>
        <w:separator/>
      </w:r>
    </w:p>
  </w:footnote>
  <w:footnote w:type="continuationSeparator" w:id="0">
    <w:p w14:paraId="24D32BB7" w14:textId="77777777" w:rsidR="00C35DA8" w:rsidRDefault="00C35DA8" w:rsidP="00CE3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7FA5"/>
    <w:multiLevelType w:val="hybridMultilevel"/>
    <w:tmpl w:val="31D6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94A8E"/>
    <w:multiLevelType w:val="hybridMultilevel"/>
    <w:tmpl w:val="B666E54C"/>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372AD"/>
    <w:multiLevelType w:val="hybridMultilevel"/>
    <w:tmpl w:val="4394061C"/>
    <w:lvl w:ilvl="0" w:tplc="0FD499B0">
      <w:start w:val="1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7674B6"/>
    <w:multiLevelType w:val="hybridMultilevel"/>
    <w:tmpl w:val="7860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4184C"/>
    <w:multiLevelType w:val="hybridMultilevel"/>
    <w:tmpl w:val="A8F2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90C90"/>
    <w:multiLevelType w:val="hybridMultilevel"/>
    <w:tmpl w:val="5E96024E"/>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13A67532"/>
    <w:multiLevelType w:val="hybridMultilevel"/>
    <w:tmpl w:val="7CB8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4560B"/>
    <w:multiLevelType w:val="hybridMultilevel"/>
    <w:tmpl w:val="7E26F4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DBC5CCF"/>
    <w:multiLevelType w:val="hybridMultilevel"/>
    <w:tmpl w:val="E062A392"/>
    <w:lvl w:ilvl="0" w:tplc="05087CD2">
      <w:start w:val="1"/>
      <w:numFmt w:val="lowerRoman"/>
      <w:lvlText w:val="%1."/>
      <w:lvlJc w:val="righ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F74846"/>
    <w:multiLevelType w:val="hybridMultilevel"/>
    <w:tmpl w:val="0BD4109C"/>
    <w:lvl w:ilvl="0" w:tplc="6468874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4534AB8"/>
    <w:multiLevelType w:val="hybridMultilevel"/>
    <w:tmpl w:val="7498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C6AF6"/>
    <w:multiLevelType w:val="hybridMultilevel"/>
    <w:tmpl w:val="6D7C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D57CC"/>
    <w:multiLevelType w:val="hybridMultilevel"/>
    <w:tmpl w:val="F4E69C44"/>
    <w:lvl w:ilvl="0" w:tplc="2000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C9E5A79"/>
    <w:multiLevelType w:val="hybridMultilevel"/>
    <w:tmpl w:val="0B4EED8A"/>
    <w:lvl w:ilvl="0" w:tplc="E99CA82C">
      <w:numFmt w:val="bullet"/>
      <w:lvlText w:val=""/>
      <w:lvlJc w:val="left"/>
      <w:pPr>
        <w:ind w:left="720" w:hanging="360"/>
      </w:pPr>
      <w:rPr>
        <w:rFonts w:ascii="Symbol" w:eastAsia="Times New Roman" w:hAnsi="Symbol" w:cstheme="maj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2559E"/>
    <w:multiLevelType w:val="hybridMultilevel"/>
    <w:tmpl w:val="B8A8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03E63"/>
    <w:multiLevelType w:val="hybridMultilevel"/>
    <w:tmpl w:val="2E000EAE"/>
    <w:lvl w:ilvl="0" w:tplc="05087CD2">
      <w:start w:val="1"/>
      <w:numFmt w:val="lowerRoman"/>
      <w:lvlText w:val="%1."/>
      <w:lvlJc w:val="right"/>
      <w:pPr>
        <w:ind w:left="1440" w:hanging="360"/>
      </w:pPr>
      <w:rPr>
        <w:rFonts w:ascii="Times New Roman" w:hAnsi="Times New Roman" w:hint="default"/>
        <w:b w:val="0"/>
        <w:i w:val="0"/>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7C11AD7"/>
    <w:multiLevelType w:val="hybridMultilevel"/>
    <w:tmpl w:val="A60C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601A0"/>
    <w:multiLevelType w:val="hybridMultilevel"/>
    <w:tmpl w:val="EB049642"/>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1260CB"/>
    <w:multiLevelType w:val="hybridMultilevel"/>
    <w:tmpl w:val="4CDE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9703E"/>
    <w:multiLevelType w:val="hybridMultilevel"/>
    <w:tmpl w:val="D882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52F11"/>
    <w:multiLevelType w:val="hybridMultilevel"/>
    <w:tmpl w:val="D224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131ED"/>
    <w:multiLevelType w:val="hybridMultilevel"/>
    <w:tmpl w:val="7B086222"/>
    <w:lvl w:ilvl="0" w:tplc="C12E93A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1C4038E"/>
    <w:multiLevelType w:val="hybridMultilevel"/>
    <w:tmpl w:val="38AA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B217B"/>
    <w:multiLevelType w:val="hybridMultilevel"/>
    <w:tmpl w:val="49024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C1686A"/>
    <w:multiLevelType w:val="hybridMultilevel"/>
    <w:tmpl w:val="07B60B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D315C72"/>
    <w:multiLevelType w:val="hybridMultilevel"/>
    <w:tmpl w:val="93A23330"/>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6" w15:restartNumberingAfterBreak="0">
    <w:nsid w:val="623E41B8"/>
    <w:multiLevelType w:val="hybridMultilevel"/>
    <w:tmpl w:val="F886B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FB2FA4"/>
    <w:multiLevelType w:val="hybridMultilevel"/>
    <w:tmpl w:val="A3A0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E59A5"/>
    <w:multiLevelType w:val="hybridMultilevel"/>
    <w:tmpl w:val="A9D0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65DD1"/>
    <w:multiLevelType w:val="hybridMultilevel"/>
    <w:tmpl w:val="EF7874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421543E"/>
    <w:multiLevelType w:val="hybridMultilevel"/>
    <w:tmpl w:val="079C5C52"/>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482E8C"/>
    <w:multiLevelType w:val="hybridMultilevel"/>
    <w:tmpl w:val="CA944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8675B0"/>
    <w:multiLevelType w:val="hybridMultilevel"/>
    <w:tmpl w:val="619A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15DD7"/>
    <w:multiLevelType w:val="hybridMultilevel"/>
    <w:tmpl w:val="5136FB2C"/>
    <w:lvl w:ilvl="0" w:tplc="05087CD2">
      <w:start w:val="1"/>
      <w:numFmt w:val="lowerRoman"/>
      <w:lvlText w:val="%1."/>
      <w:lvlJc w:val="right"/>
      <w:pPr>
        <w:ind w:left="720" w:hanging="360"/>
      </w:pPr>
      <w:rPr>
        <w:rFonts w:ascii="Times New Roman" w:hAnsi="Times New Roman"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222780"/>
    <w:multiLevelType w:val="hybridMultilevel"/>
    <w:tmpl w:val="35DCC654"/>
    <w:lvl w:ilvl="0" w:tplc="05087CD2">
      <w:start w:val="1"/>
      <w:numFmt w:val="lowerRoman"/>
      <w:lvlText w:val="%1."/>
      <w:lvlJc w:val="right"/>
      <w:pPr>
        <w:ind w:left="72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AA7FBE"/>
    <w:multiLevelType w:val="hybridMultilevel"/>
    <w:tmpl w:val="F6F0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50DEA"/>
    <w:multiLevelType w:val="hybridMultilevel"/>
    <w:tmpl w:val="0E74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83459"/>
    <w:multiLevelType w:val="hybridMultilevel"/>
    <w:tmpl w:val="781A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5"/>
  </w:num>
  <w:num w:numId="4">
    <w:abstractNumId w:val="26"/>
  </w:num>
  <w:num w:numId="5">
    <w:abstractNumId w:val="5"/>
  </w:num>
  <w:num w:numId="6">
    <w:abstractNumId w:val="31"/>
  </w:num>
  <w:num w:numId="7">
    <w:abstractNumId w:val="23"/>
  </w:num>
  <w:num w:numId="8">
    <w:abstractNumId w:val="32"/>
  </w:num>
  <w:num w:numId="9">
    <w:abstractNumId w:val="6"/>
  </w:num>
  <w:num w:numId="10">
    <w:abstractNumId w:val="14"/>
  </w:num>
  <w:num w:numId="11">
    <w:abstractNumId w:val="37"/>
  </w:num>
  <w:num w:numId="12">
    <w:abstractNumId w:val="18"/>
  </w:num>
  <w:num w:numId="13">
    <w:abstractNumId w:val="16"/>
  </w:num>
  <w:num w:numId="14">
    <w:abstractNumId w:val="27"/>
  </w:num>
  <w:num w:numId="15">
    <w:abstractNumId w:val="0"/>
  </w:num>
  <w:num w:numId="16">
    <w:abstractNumId w:val="3"/>
  </w:num>
  <w:num w:numId="17">
    <w:abstractNumId w:val="36"/>
  </w:num>
  <w:num w:numId="18">
    <w:abstractNumId w:val="35"/>
  </w:num>
  <w:num w:numId="19">
    <w:abstractNumId w:val="22"/>
  </w:num>
  <w:num w:numId="20">
    <w:abstractNumId w:val="28"/>
  </w:num>
  <w:num w:numId="21">
    <w:abstractNumId w:val="19"/>
  </w:num>
  <w:num w:numId="22">
    <w:abstractNumId w:val="4"/>
  </w:num>
  <w:num w:numId="23">
    <w:abstractNumId w:val="20"/>
  </w:num>
  <w:num w:numId="24">
    <w:abstractNumId w:val="11"/>
  </w:num>
  <w:num w:numId="25">
    <w:abstractNumId w:val="17"/>
  </w:num>
  <w:num w:numId="26">
    <w:abstractNumId w:val="9"/>
  </w:num>
  <w:num w:numId="27">
    <w:abstractNumId w:val="24"/>
  </w:num>
  <w:num w:numId="28">
    <w:abstractNumId w:val="2"/>
  </w:num>
  <w:num w:numId="29">
    <w:abstractNumId w:val="12"/>
  </w:num>
  <w:num w:numId="30">
    <w:abstractNumId w:val="7"/>
  </w:num>
  <w:num w:numId="31">
    <w:abstractNumId w:val="29"/>
  </w:num>
  <w:num w:numId="32">
    <w:abstractNumId w:val="21"/>
  </w:num>
  <w:num w:numId="33">
    <w:abstractNumId w:val="15"/>
  </w:num>
  <w:num w:numId="34">
    <w:abstractNumId w:val="34"/>
  </w:num>
  <w:num w:numId="35">
    <w:abstractNumId w:val="30"/>
  </w:num>
  <w:num w:numId="36">
    <w:abstractNumId w:val="1"/>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wMjOxMDY1MDA1N7dU0lEKTi0uzszPAykwqgUAwNQi/CwAAAA="/>
  </w:docVars>
  <w:rsids>
    <w:rsidRoot w:val="00F86BEE"/>
    <w:rsid w:val="000020A6"/>
    <w:rsid w:val="00004493"/>
    <w:rsid w:val="00004FEE"/>
    <w:rsid w:val="000101F7"/>
    <w:rsid w:val="000133EC"/>
    <w:rsid w:val="000212F5"/>
    <w:rsid w:val="0002638F"/>
    <w:rsid w:val="000264F8"/>
    <w:rsid w:val="00034CE4"/>
    <w:rsid w:val="00034FFC"/>
    <w:rsid w:val="0003601C"/>
    <w:rsid w:val="00046B43"/>
    <w:rsid w:val="000505A8"/>
    <w:rsid w:val="0007438B"/>
    <w:rsid w:val="000817CE"/>
    <w:rsid w:val="00085487"/>
    <w:rsid w:val="0009039D"/>
    <w:rsid w:val="000B4616"/>
    <w:rsid w:val="000B60EB"/>
    <w:rsid w:val="000C640D"/>
    <w:rsid w:val="000C733F"/>
    <w:rsid w:val="000D090E"/>
    <w:rsid w:val="000D2134"/>
    <w:rsid w:val="000D4A90"/>
    <w:rsid w:val="000E11B3"/>
    <w:rsid w:val="000E260A"/>
    <w:rsid w:val="000F0916"/>
    <w:rsid w:val="000F48CF"/>
    <w:rsid w:val="000F575C"/>
    <w:rsid w:val="000F7BB7"/>
    <w:rsid w:val="00101146"/>
    <w:rsid w:val="00102E6D"/>
    <w:rsid w:val="001034DB"/>
    <w:rsid w:val="00107F69"/>
    <w:rsid w:val="001161D8"/>
    <w:rsid w:val="00117BD5"/>
    <w:rsid w:val="00121E0A"/>
    <w:rsid w:val="00133B42"/>
    <w:rsid w:val="0013601D"/>
    <w:rsid w:val="00137B65"/>
    <w:rsid w:val="00140699"/>
    <w:rsid w:val="0014554D"/>
    <w:rsid w:val="001508EE"/>
    <w:rsid w:val="001514A3"/>
    <w:rsid w:val="00154FE9"/>
    <w:rsid w:val="00163557"/>
    <w:rsid w:val="001725F9"/>
    <w:rsid w:val="00172E56"/>
    <w:rsid w:val="00173219"/>
    <w:rsid w:val="00177514"/>
    <w:rsid w:val="00180ABE"/>
    <w:rsid w:val="001811B6"/>
    <w:rsid w:val="0018581E"/>
    <w:rsid w:val="00190FDF"/>
    <w:rsid w:val="00197189"/>
    <w:rsid w:val="001A0BED"/>
    <w:rsid w:val="001A19CA"/>
    <w:rsid w:val="001A222D"/>
    <w:rsid w:val="001A3D99"/>
    <w:rsid w:val="001B3D3E"/>
    <w:rsid w:val="001B525D"/>
    <w:rsid w:val="001C0A74"/>
    <w:rsid w:val="001C49C5"/>
    <w:rsid w:val="001C588B"/>
    <w:rsid w:val="001D3AE0"/>
    <w:rsid w:val="001E144C"/>
    <w:rsid w:val="001E50FD"/>
    <w:rsid w:val="001F0613"/>
    <w:rsid w:val="001F1535"/>
    <w:rsid w:val="001F777A"/>
    <w:rsid w:val="001F7D17"/>
    <w:rsid w:val="00203AC8"/>
    <w:rsid w:val="002051D0"/>
    <w:rsid w:val="002123DE"/>
    <w:rsid w:val="00214E98"/>
    <w:rsid w:val="002170DC"/>
    <w:rsid w:val="002265B9"/>
    <w:rsid w:val="00231A2A"/>
    <w:rsid w:val="00232868"/>
    <w:rsid w:val="00235C26"/>
    <w:rsid w:val="0024357B"/>
    <w:rsid w:val="00252DBC"/>
    <w:rsid w:val="00253AC2"/>
    <w:rsid w:val="00254139"/>
    <w:rsid w:val="00254CF5"/>
    <w:rsid w:val="00261865"/>
    <w:rsid w:val="0026248D"/>
    <w:rsid w:val="0026293D"/>
    <w:rsid w:val="00262FF6"/>
    <w:rsid w:val="00263B28"/>
    <w:rsid w:val="00273892"/>
    <w:rsid w:val="0027742C"/>
    <w:rsid w:val="00290FC3"/>
    <w:rsid w:val="00293611"/>
    <w:rsid w:val="00295777"/>
    <w:rsid w:val="002A353C"/>
    <w:rsid w:val="002A5F82"/>
    <w:rsid w:val="002B29E0"/>
    <w:rsid w:val="002B4597"/>
    <w:rsid w:val="002B5EF1"/>
    <w:rsid w:val="002C173A"/>
    <w:rsid w:val="002D17FD"/>
    <w:rsid w:val="002D2765"/>
    <w:rsid w:val="002E65FA"/>
    <w:rsid w:val="002E7512"/>
    <w:rsid w:val="002F4E16"/>
    <w:rsid w:val="002F6D8B"/>
    <w:rsid w:val="002F7B26"/>
    <w:rsid w:val="003048FE"/>
    <w:rsid w:val="00306F98"/>
    <w:rsid w:val="003070DE"/>
    <w:rsid w:val="00317083"/>
    <w:rsid w:val="003222CE"/>
    <w:rsid w:val="00325FA7"/>
    <w:rsid w:val="00331CA7"/>
    <w:rsid w:val="00332C43"/>
    <w:rsid w:val="00355099"/>
    <w:rsid w:val="00357F2B"/>
    <w:rsid w:val="0036309A"/>
    <w:rsid w:val="00372F08"/>
    <w:rsid w:val="00381551"/>
    <w:rsid w:val="003822B3"/>
    <w:rsid w:val="00393CB3"/>
    <w:rsid w:val="003A26A0"/>
    <w:rsid w:val="003B2EB1"/>
    <w:rsid w:val="003B4194"/>
    <w:rsid w:val="003B5CA3"/>
    <w:rsid w:val="003C2910"/>
    <w:rsid w:val="003C3377"/>
    <w:rsid w:val="003C34CD"/>
    <w:rsid w:val="003D613B"/>
    <w:rsid w:val="003D6B3C"/>
    <w:rsid w:val="003D6FC5"/>
    <w:rsid w:val="003F36C4"/>
    <w:rsid w:val="003F4D81"/>
    <w:rsid w:val="003F7F72"/>
    <w:rsid w:val="00407696"/>
    <w:rsid w:val="00412730"/>
    <w:rsid w:val="0041330C"/>
    <w:rsid w:val="00422C6F"/>
    <w:rsid w:val="004249DE"/>
    <w:rsid w:val="00425148"/>
    <w:rsid w:val="00425A92"/>
    <w:rsid w:val="004268FE"/>
    <w:rsid w:val="00426E59"/>
    <w:rsid w:val="00432068"/>
    <w:rsid w:val="00433288"/>
    <w:rsid w:val="004351CC"/>
    <w:rsid w:val="0043593B"/>
    <w:rsid w:val="00450599"/>
    <w:rsid w:val="00451AE7"/>
    <w:rsid w:val="0045210E"/>
    <w:rsid w:val="00453AD8"/>
    <w:rsid w:val="00454872"/>
    <w:rsid w:val="00456E93"/>
    <w:rsid w:val="004620FE"/>
    <w:rsid w:val="00472A42"/>
    <w:rsid w:val="00477F36"/>
    <w:rsid w:val="004829C0"/>
    <w:rsid w:val="00482FCD"/>
    <w:rsid w:val="00495892"/>
    <w:rsid w:val="004B1A7E"/>
    <w:rsid w:val="004B32F8"/>
    <w:rsid w:val="004B5363"/>
    <w:rsid w:val="004B76D4"/>
    <w:rsid w:val="004C0F02"/>
    <w:rsid w:val="004C1950"/>
    <w:rsid w:val="004C7677"/>
    <w:rsid w:val="004D06A4"/>
    <w:rsid w:val="004D2E5F"/>
    <w:rsid w:val="004E0C75"/>
    <w:rsid w:val="004E1DFB"/>
    <w:rsid w:val="004F47B6"/>
    <w:rsid w:val="004F665C"/>
    <w:rsid w:val="004F6FA2"/>
    <w:rsid w:val="0050155B"/>
    <w:rsid w:val="005038CA"/>
    <w:rsid w:val="00503F19"/>
    <w:rsid w:val="00505609"/>
    <w:rsid w:val="00511934"/>
    <w:rsid w:val="00515188"/>
    <w:rsid w:val="00520F2C"/>
    <w:rsid w:val="00525505"/>
    <w:rsid w:val="00530709"/>
    <w:rsid w:val="00535141"/>
    <w:rsid w:val="00537B42"/>
    <w:rsid w:val="00541288"/>
    <w:rsid w:val="005420B0"/>
    <w:rsid w:val="00545570"/>
    <w:rsid w:val="00550BE7"/>
    <w:rsid w:val="00554B70"/>
    <w:rsid w:val="00565052"/>
    <w:rsid w:val="00567257"/>
    <w:rsid w:val="00570186"/>
    <w:rsid w:val="00572F91"/>
    <w:rsid w:val="00576C98"/>
    <w:rsid w:val="0058629C"/>
    <w:rsid w:val="00586F0F"/>
    <w:rsid w:val="005879A7"/>
    <w:rsid w:val="00591B89"/>
    <w:rsid w:val="00594B80"/>
    <w:rsid w:val="00596BBD"/>
    <w:rsid w:val="00597959"/>
    <w:rsid w:val="005A5C15"/>
    <w:rsid w:val="005A6B94"/>
    <w:rsid w:val="005B5419"/>
    <w:rsid w:val="005C10BE"/>
    <w:rsid w:val="005C2A1C"/>
    <w:rsid w:val="005E07FC"/>
    <w:rsid w:val="005E0E7E"/>
    <w:rsid w:val="005E2E46"/>
    <w:rsid w:val="005E51B6"/>
    <w:rsid w:val="005F66D3"/>
    <w:rsid w:val="00603E82"/>
    <w:rsid w:val="006062E8"/>
    <w:rsid w:val="006069B1"/>
    <w:rsid w:val="00615F94"/>
    <w:rsid w:val="00617FFC"/>
    <w:rsid w:val="006205E7"/>
    <w:rsid w:val="0062097B"/>
    <w:rsid w:val="00623D77"/>
    <w:rsid w:val="0062468C"/>
    <w:rsid w:val="006266ED"/>
    <w:rsid w:val="006328FC"/>
    <w:rsid w:val="00637C65"/>
    <w:rsid w:val="00643FF7"/>
    <w:rsid w:val="00644F18"/>
    <w:rsid w:val="00650F9A"/>
    <w:rsid w:val="00660BBE"/>
    <w:rsid w:val="006701D8"/>
    <w:rsid w:val="00672390"/>
    <w:rsid w:val="00676555"/>
    <w:rsid w:val="0068352F"/>
    <w:rsid w:val="00683E23"/>
    <w:rsid w:val="00692493"/>
    <w:rsid w:val="0069769F"/>
    <w:rsid w:val="006B050E"/>
    <w:rsid w:val="006C5FC5"/>
    <w:rsid w:val="006D023F"/>
    <w:rsid w:val="006D2204"/>
    <w:rsid w:val="006D55A5"/>
    <w:rsid w:val="006D6309"/>
    <w:rsid w:val="006D7958"/>
    <w:rsid w:val="006E38EB"/>
    <w:rsid w:val="006E61D2"/>
    <w:rsid w:val="006F1A4E"/>
    <w:rsid w:val="006F4D43"/>
    <w:rsid w:val="006F7F1E"/>
    <w:rsid w:val="00703E58"/>
    <w:rsid w:val="00704EC4"/>
    <w:rsid w:val="007101C4"/>
    <w:rsid w:val="00711491"/>
    <w:rsid w:val="007141B1"/>
    <w:rsid w:val="00722238"/>
    <w:rsid w:val="00723CBA"/>
    <w:rsid w:val="00730642"/>
    <w:rsid w:val="00732107"/>
    <w:rsid w:val="00745838"/>
    <w:rsid w:val="007510D7"/>
    <w:rsid w:val="007515A9"/>
    <w:rsid w:val="00770484"/>
    <w:rsid w:val="00776C83"/>
    <w:rsid w:val="00780D8C"/>
    <w:rsid w:val="007920E7"/>
    <w:rsid w:val="007A0A9B"/>
    <w:rsid w:val="007A4C1B"/>
    <w:rsid w:val="007A6261"/>
    <w:rsid w:val="007A7EB8"/>
    <w:rsid w:val="007C0B2E"/>
    <w:rsid w:val="007D3D83"/>
    <w:rsid w:val="007D3E90"/>
    <w:rsid w:val="007E284F"/>
    <w:rsid w:val="008032A6"/>
    <w:rsid w:val="00804A0F"/>
    <w:rsid w:val="008138E1"/>
    <w:rsid w:val="008215BE"/>
    <w:rsid w:val="00825D5B"/>
    <w:rsid w:val="008263BE"/>
    <w:rsid w:val="008379D0"/>
    <w:rsid w:val="00844699"/>
    <w:rsid w:val="0085613F"/>
    <w:rsid w:val="008564EC"/>
    <w:rsid w:val="008622DE"/>
    <w:rsid w:val="00876ED9"/>
    <w:rsid w:val="00880A34"/>
    <w:rsid w:val="0088462D"/>
    <w:rsid w:val="00897C7C"/>
    <w:rsid w:val="008A566D"/>
    <w:rsid w:val="008B327A"/>
    <w:rsid w:val="008B40EE"/>
    <w:rsid w:val="008B5632"/>
    <w:rsid w:val="008D1DC6"/>
    <w:rsid w:val="008D4B36"/>
    <w:rsid w:val="008E010F"/>
    <w:rsid w:val="008E4FF1"/>
    <w:rsid w:val="008F14B0"/>
    <w:rsid w:val="008F64A4"/>
    <w:rsid w:val="00900C7C"/>
    <w:rsid w:val="0090623F"/>
    <w:rsid w:val="00907809"/>
    <w:rsid w:val="009173A2"/>
    <w:rsid w:val="009239D0"/>
    <w:rsid w:val="00926E59"/>
    <w:rsid w:val="00936FF8"/>
    <w:rsid w:val="00937AB3"/>
    <w:rsid w:val="00946D69"/>
    <w:rsid w:val="00957328"/>
    <w:rsid w:val="00960AE6"/>
    <w:rsid w:val="00973C92"/>
    <w:rsid w:val="009757D7"/>
    <w:rsid w:val="00985EB8"/>
    <w:rsid w:val="00990CA6"/>
    <w:rsid w:val="00994C46"/>
    <w:rsid w:val="009A3935"/>
    <w:rsid w:val="009A55E4"/>
    <w:rsid w:val="009B52CA"/>
    <w:rsid w:val="009C151C"/>
    <w:rsid w:val="009C2FF0"/>
    <w:rsid w:val="009D08F0"/>
    <w:rsid w:val="009D3B53"/>
    <w:rsid w:val="009D7755"/>
    <w:rsid w:val="009E17B5"/>
    <w:rsid w:val="009E28D4"/>
    <w:rsid w:val="009E2C14"/>
    <w:rsid w:val="009E48BA"/>
    <w:rsid w:val="009F3C64"/>
    <w:rsid w:val="00A07067"/>
    <w:rsid w:val="00A104D8"/>
    <w:rsid w:val="00A25F54"/>
    <w:rsid w:val="00A2742B"/>
    <w:rsid w:val="00A32F34"/>
    <w:rsid w:val="00A33F03"/>
    <w:rsid w:val="00A37EF0"/>
    <w:rsid w:val="00A45880"/>
    <w:rsid w:val="00A45C03"/>
    <w:rsid w:val="00A51EDE"/>
    <w:rsid w:val="00A539DE"/>
    <w:rsid w:val="00A57340"/>
    <w:rsid w:val="00A71A50"/>
    <w:rsid w:val="00A72676"/>
    <w:rsid w:val="00A73CDC"/>
    <w:rsid w:val="00A74D03"/>
    <w:rsid w:val="00A75885"/>
    <w:rsid w:val="00A85FA9"/>
    <w:rsid w:val="00A92D05"/>
    <w:rsid w:val="00A92DA5"/>
    <w:rsid w:val="00A94F41"/>
    <w:rsid w:val="00AA039B"/>
    <w:rsid w:val="00AA0E99"/>
    <w:rsid w:val="00AA178F"/>
    <w:rsid w:val="00AA3858"/>
    <w:rsid w:val="00AA7106"/>
    <w:rsid w:val="00AB0BD8"/>
    <w:rsid w:val="00AB1C0F"/>
    <w:rsid w:val="00AB2C2F"/>
    <w:rsid w:val="00AB2E5D"/>
    <w:rsid w:val="00AB46DE"/>
    <w:rsid w:val="00AC6584"/>
    <w:rsid w:val="00AC67D1"/>
    <w:rsid w:val="00AD21B6"/>
    <w:rsid w:val="00AF0071"/>
    <w:rsid w:val="00AF661E"/>
    <w:rsid w:val="00AF7F24"/>
    <w:rsid w:val="00B00696"/>
    <w:rsid w:val="00B01E6A"/>
    <w:rsid w:val="00B024A2"/>
    <w:rsid w:val="00B04B33"/>
    <w:rsid w:val="00B0510A"/>
    <w:rsid w:val="00B10A22"/>
    <w:rsid w:val="00B1702F"/>
    <w:rsid w:val="00B20D9E"/>
    <w:rsid w:val="00B36013"/>
    <w:rsid w:val="00B43770"/>
    <w:rsid w:val="00B4526A"/>
    <w:rsid w:val="00B5285B"/>
    <w:rsid w:val="00B75018"/>
    <w:rsid w:val="00B91403"/>
    <w:rsid w:val="00B92076"/>
    <w:rsid w:val="00B94C5E"/>
    <w:rsid w:val="00BB2076"/>
    <w:rsid w:val="00BB37A8"/>
    <w:rsid w:val="00BB3D70"/>
    <w:rsid w:val="00BB40C2"/>
    <w:rsid w:val="00BC58E5"/>
    <w:rsid w:val="00BC6691"/>
    <w:rsid w:val="00BD0C29"/>
    <w:rsid w:val="00BD5218"/>
    <w:rsid w:val="00BD6EF2"/>
    <w:rsid w:val="00BE0DF8"/>
    <w:rsid w:val="00BE539B"/>
    <w:rsid w:val="00BF1B6D"/>
    <w:rsid w:val="00BF7C92"/>
    <w:rsid w:val="00C007DD"/>
    <w:rsid w:val="00C05AFF"/>
    <w:rsid w:val="00C1278D"/>
    <w:rsid w:val="00C12B84"/>
    <w:rsid w:val="00C17EDC"/>
    <w:rsid w:val="00C21AC5"/>
    <w:rsid w:val="00C23781"/>
    <w:rsid w:val="00C269A4"/>
    <w:rsid w:val="00C30220"/>
    <w:rsid w:val="00C30B64"/>
    <w:rsid w:val="00C3238A"/>
    <w:rsid w:val="00C35C56"/>
    <w:rsid w:val="00C35DA8"/>
    <w:rsid w:val="00C3769B"/>
    <w:rsid w:val="00C379E0"/>
    <w:rsid w:val="00C456A4"/>
    <w:rsid w:val="00C46925"/>
    <w:rsid w:val="00C47772"/>
    <w:rsid w:val="00C52052"/>
    <w:rsid w:val="00C52265"/>
    <w:rsid w:val="00C5541E"/>
    <w:rsid w:val="00C579A5"/>
    <w:rsid w:val="00C60257"/>
    <w:rsid w:val="00C625E2"/>
    <w:rsid w:val="00C62A2A"/>
    <w:rsid w:val="00C646B3"/>
    <w:rsid w:val="00C6521D"/>
    <w:rsid w:val="00C73100"/>
    <w:rsid w:val="00C76F24"/>
    <w:rsid w:val="00C87E62"/>
    <w:rsid w:val="00C9445B"/>
    <w:rsid w:val="00C960CA"/>
    <w:rsid w:val="00CA15CA"/>
    <w:rsid w:val="00CA5ED0"/>
    <w:rsid w:val="00CA7123"/>
    <w:rsid w:val="00CB0C38"/>
    <w:rsid w:val="00CB44C0"/>
    <w:rsid w:val="00CB6AC0"/>
    <w:rsid w:val="00CC00AF"/>
    <w:rsid w:val="00CC0E22"/>
    <w:rsid w:val="00CC1ED4"/>
    <w:rsid w:val="00CD1706"/>
    <w:rsid w:val="00CD1F5C"/>
    <w:rsid w:val="00CD37F8"/>
    <w:rsid w:val="00CE3ECF"/>
    <w:rsid w:val="00CE4E1F"/>
    <w:rsid w:val="00CE53F1"/>
    <w:rsid w:val="00CE72B2"/>
    <w:rsid w:val="00D10E1C"/>
    <w:rsid w:val="00D112F4"/>
    <w:rsid w:val="00D11C2B"/>
    <w:rsid w:val="00D1584B"/>
    <w:rsid w:val="00D22A98"/>
    <w:rsid w:val="00D26FEF"/>
    <w:rsid w:val="00D330AF"/>
    <w:rsid w:val="00D404B5"/>
    <w:rsid w:val="00D42276"/>
    <w:rsid w:val="00D551A8"/>
    <w:rsid w:val="00D60D9E"/>
    <w:rsid w:val="00D72E68"/>
    <w:rsid w:val="00D86F69"/>
    <w:rsid w:val="00D90E24"/>
    <w:rsid w:val="00DB692F"/>
    <w:rsid w:val="00DC2C15"/>
    <w:rsid w:val="00DC7565"/>
    <w:rsid w:val="00DD0770"/>
    <w:rsid w:val="00DE0C9F"/>
    <w:rsid w:val="00DE16EB"/>
    <w:rsid w:val="00DE2853"/>
    <w:rsid w:val="00DE4CBA"/>
    <w:rsid w:val="00DE5A5F"/>
    <w:rsid w:val="00DE5DD0"/>
    <w:rsid w:val="00DE6295"/>
    <w:rsid w:val="00DF5C8F"/>
    <w:rsid w:val="00DF656B"/>
    <w:rsid w:val="00DF70D1"/>
    <w:rsid w:val="00E003D1"/>
    <w:rsid w:val="00E04BD4"/>
    <w:rsid w:val="00E052BC"/>
    <w:rsid w:val="00E156F4"/>
    <w:rsid w:val="00E21CF6"/>
    <w:rsid w:val="00E34389"/>
    <w:rsid w:val="00E4155B"/>
    <w:rsid w:val="00E415CB"/>
    <w:rsid w:val="00E46CE3"/>
    <w:rsid w:val="00E6079D"/>
    <w:rsid w:val="00E70994"/>
    <w:rsid w:val="00E813B6"/>
    <w:rsid w:val="00E85EED"/>
    <w:rsid w:val="00E86D26"/>
    <w:rsid w:val="00E90BC5"/>
    <w:rsid w:val="00E912A8"/>
    <w:rsid w:val="00E973C2"/>
    <w:rsid w:val="00EA1C5C"/>
    <w:rsid w:val="00EA3AD3"/>
    <w:rsid w:val="00EB0E1F"/>
    <w:rsid w:val="00EB5975"/>
    <w:rsid w:val="00EC0216"/>
    <w:rsid w:val="00EC57F9"/>
    <w:rsid w:val="00ED33B4"/>
    <w:rsid w:val="00ED375C"/>
    <w:rsid w:val="00EE04A8"/>
    <w:rsid w:val="00F007D2"/>
    <w:rsid w:val="00F101E0"/>
    <w:rsid w:val="00F11612"/>
    <w:rsid w:val="00F13E5E"/>
    <w:rsid w:val="00F154BB"/>
    <w:rsid w:val="00F170D3"/>
    <w:rsid w:val="00F23FE9"/>
    <w:rsid w:val="00F26B79"/>
    <w:rsid w:val="00F372D4"/>
    <w:rsid w:val="00F41861"/>
    <w:rsid w:val="00F41D94"/>
    <w:rsid w:val="00F45976"/>
    <w:rsid w:val="00F51A6E"/>
    <w:rsid w:val="00F57F98"/>
    <w:rsid w:val="00F613AB"/>
    <w:rsid w:val="00F62042"/>
    <w:rsid w:val="00F670D8"/>
    <w:rsid w:val="00F75B7B"/>
    <w:rsid w:val="00F86BEE"/>
    <w:rsid w:val="00F9341B"/>
    <w:rsid w:val="00FA6722"/>
    <w:rsid w:val="00FA73BD"/>
    <w:rsid w:val="00FB5A7E"/>
    <w:rsid w:val="00FC1B7E"/>
    <w:rsid w:val="00FC3B54"/>
    <w:rsid w:val="00FC7470"/>
    <w:rsid w:val="00FD2CA0"/>
    <w:rsid w:val="00FD2D14"/>
    <w:rsid w:val="00FD3003"/>
    <w:rsid w:val="00FD46E7"/>
    <w:rsid w:val="00FD7F41"/>
    <w:rsid w:val="00FE1BB7"/>
    <w:rsid w:val="00FF227A"/>
    <w:rsid w:val="00FF3D09"/>
    <w:rsid w:val="00FF4AA1"/>
    <w:rsid w:val="00FF54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F9E73"/>
  <w15:chartTrackingRefBased/>
  <w15:docId w15:val="{591F91B5-4000-497F-98C7-51C1925D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List,Bullet List,FooterText,List Paragraph1,Heading II,List bullet,Ha,References,Dot pt,List Paragraph Char Char Char,Indicator Text,Numbered Para 1,List Paragraph12,Bullet Points,MAIN CONTENT,Colorful List - Accent 11,List Tables"/>
    <w:basedOn w:val="Normal"/>
    <w:link w:val="ListParagraphChar"/>
    <w:uiPriority w:val="34"/>
    <w:qFormat/>
    <w:rsid w:val="00F86BEE"/>
    <w:pPr>
      <w:ind w:left="720"/>
      <w:contextualSpacing/>
    </w:pPr>
  </w:style>
  <w:style w:type="paragraph" w:styleId="Revision">
    <w:name w:val="Revision"/>
    <w:hidden/>
    <w:uiPriority w:val="99"/>
    <w:semiHidden/>
    <w:rsid w:val="00235C26"/>
    <w:pPr>
      <w:spacing w:after="0" w:line="240" w:lineRule="auto"/>
    </w:pPr>
  </w:style>
  <w:style w:type="character" w:styleId="CommentReference">
    <w:name w:val="annotation reference"/>
    <w:basedOn w:val="DefaultParagraphFont"/>
    <w:uiPriority w:val="99"/>
    <w:semiHidden/>
    <w:unhideWhenUsed/>
    <w:rsid w:val="00C1278D"/>
    <w:rPr>
      <w:sz w:val="16"/>
      <w:szCs w:val="16"/>
    </w:rPr>
  </w:style>
  <w:style w:type="paragraph" w:styleId="CommentText">
    <w:name w:val="annotation text"/>
    <w:basedOn w:val="Normal"/>
    <w:link w:val="CommentTextChar"/>
    <w:uiPriority w:val="99"/>
    <w:unhideWhenUsed/>
    <w:rsid w:val="00C1278D"/>
    <w:pPr>
      <w:spacing w:line="240" w:lineRule="auto"/>
    </w:pPr>
    <w:rPr>
      <w:sz w:val="20"/>
      <w:szCs w:val="20"/>
    </w:rPr>
  </w:style>
  <w:style w:type="character" w:customStyle="1" w:styleId="CommentTextChar">
    <w:name w:val="Comment Text Char"/>
    <w:basedOn w:val="DefaultParagraphFont"/>
    <w:link w:val="CommentText"/>
    <w:uiPriority w:val="99"/>
    <w:rsid w:val="00C1278D"/>
    <w:rPr>
      <w:sz w:val="20"/>
      <w:szCs w:val="20"/>
    </w:rPr>
  </w:style>
  <w:style w:type="paragraph" w:styleId="CommentSubject">
    <w:name w:val="annotation subject"/>
    <w:basedOn w:val="CommentText"/>
    <w:next w:val="CommentText"/>
    <w:link w:val="CommentSubjectChar"/>
    <w:uiPriority w:val="99"/>
    <w:semiHidden/>
    <w:unhideWhenUsed/>
    <w:rsid w:val="00C1278D"/>
    <w:rPr>
      <w:b/>
      <w:bCs/>
    </w:rPr>
  </w:style>
  <w:style w:type="character" w:customStyle="1" w:styleId="CommentSubjectChar">
    <w:name w:val="Comment Subject Char"/>
    <w:basedOn w:val="CommentTextChar"/>
    <w:link w:val="CommentSubject"/>
    <w:uiPriority w:val="99"/>
    <w:semiHidden/>
    <w:rsid w:val="00C1278D"/>
    <w:rPr>
      <w:b/>
      <w:bCs/>
      <w:sz w:val="20"/>
      <w:szCs w:val="20"/>
    </w:rPr>
  </w:style>
  <w:style w:type="character" w:customStyle="1" w:styleId="ListParagraphChar">
    <w:name w:val="List Paragraph Char"/>
    <w:aliases w:val="Normal List Char,Bullet List Char,FooterText Char,List Paragraph1 Char,Heading II Char,List bullet Char,Ha Char,References Char,Dot pt Char,List Paragraph Char Char Char Char,Indicator Text Char,Numbered Para 1 Char,MAIN CONTENT Char"/>
    <w:basedOn w:val="DefaultParagraphFont"/>
    <w:link w:val="ListParagraph"/>
    <w:uiPriority w:val="34"/>
    <w:locked/>
    <w:rsid w:val="005A6B94"/>
  </w:style>
  <w:style w:type="paragraph" w:styleId="NoSpacing">
    <w:name w:val="No Spacing"/>
    <w:uiPriority w:val="1"/>
    <w:qFormat/>
    <w:rsid w:val="005A6B94"/>
    <w:pPr>
      <w:spacing w:after="0" w:line="240" w:lineRule="auto"/>
    </w:pPr>
  </w:style>
  <w:style w:type="paragraph" w:styleId="Header">
    <w:name w:val="header"/>
    <w:basedOn w:val="Normal"/>
    <w:link w:val="HeaderChar"/>
    <w:uiPriority w:val="99"/>
    <w:unhideWhenUsed/>
    <w:rsid w:val="00CE3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ECF"/>
  </w:style>
  <w:style w:type="paragraph" w:styleId="Footer">
    <w:name w:val="footer"/>
    <w:basedOn w:val="Normal"/>
    <w:link w:val="FooterChar"/>
    <w:uiPriority w:val="99"/>
    <w:unhideWhenUsed/>
    <w:rsid w:val="00CE3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ECF"/>
  </w:style>
  <w:style w:type="paragraph" w:styleId="BalloonText">
    <w:name w:val="Balloon Text"/>
    <w:basedOn w:val="Normal"/>
    <w:link w:val="BalloonTextChar"/>
    <w:uiPriority w:val="99"/>
    <w:semiHidden/>
    <w:unhideWhenUsed/>
    <w:rsid w:val="009C2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FF0"/>
    <w:rPr>
      <w:rFonts w:ascii="Segoe UI" w:hAnsi="Segoe UI" w:cs="Segoe UI"/>
      <w:sz w:val="18"/>
      <w:szCs w:val="18"/>
    </w:rPr>
  </w:style>
  <w:style w:type="paragraph" w:customStyle="1" w:styleId="Default">
    <w:name w:val="Default"/>
    <w:rsid w:val="00572F9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uiPriority w:val="99"/>
    <w:rsid w:val="00CD37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8042">
      <w:bodyDiv w:val="1"/>
      <w:marLeft w:val="0"/>
      <w:marRight w:val="0"/>
      <w:marTop w:val="0"/>
      <w:marBottom w:val="0"/>
      <w:divBdr>
        <w:top w:val="none" w:sz="0" w:space="0" w:color="auto"/>
        <w:left w:val="none" w:sz="0" w:space="0" w:color="auto"/>
        <w:bottom w:val="none" w:sz="0" w:space="0" w:color="auto"/>
        <w:right w:val="none" w:sz="0" w:space="0" w:color="auto"/>
      </w:divBdr>
    </w:div>
    <w:div w:id="427238830">
      <w:bodyDiv w:val="1"/>
      <w:marLeft w:val="0"/>
      <w:marRight w:val="0"/>
      <w:marTop w:val="0"/>
      <w:marBottom w:val="0"/>
      <w:divBdr>
        <w:top w:val="none" w:sz="0" w:space="0" w:color="auto"/>
        <w:left w:val="none" w:sz="0" w:space="0" w:color="auto"/>
        <w:bottom w:val="none" w:sz="0" w:space="0" w:color="auto"/>
        <w:right w:val="none" w:sz="0" w:space="0" w:color="auto"/>
      </w:divBdr>
      <w:divsChild>
        <w:div w:id="453521196">
          <w:marLeft w:val="763"/>
          <w:marRight w:val="0"/>
          <w:marTop w:val="0"/>
          <w:marBottom w:val="0"/>
          <w:divBdr>
            <w:top w:val="none" w:sz="0" w:space="0" w:color="auto"/>
            <w:left w:val="none" w:sz="0" w:space="0" w:color="auto"/>
            <w:bottom w:val="none" w:sz="0" w:space="0" w:color="auto"/>
            <w:right w:val="none" w:sz="0" w:space="0" w:color="auto"/>
          </w:divBdr>
        </w:div>
        <w:div w:id="1659462473">
          <w:marLeft w:val="763"/>
          <w:marRight w:val="0"/>
          <w:marTop w:val="0"/>
          <w:marBottom w:val="0"/>
          <w:divBdr>
            <w:top w:val="none" w:sz="0" w:space="0" w:color="auto"/>
            <w:left w:val="none" w:sz="0" w:space="0" w:color="auto"/>
            <w:bottom w:val="none" w:sz="0" w:space="0" w:color="auto"/>
            <w:right w:val="none" w:sz="0" w:space="0" w:color="auto"/>
          </w:divBdr>
        </w:div>
        <w:div w:id="320888450">
          <w:marLeft w:val="1195"/>
          <w:marRight w:val="0"/>
          <w:marTop w:val="0"/>
          <w:marBottom w:val="0"/>
          <w:divBdr>
            <w:top w:val="none" w:sz="0" w:space="0" w:color="auto"/>
            <w:left w:val="none" w:sz="0" w:space="0" w:color="auto"/>
            <w:bottom w:val="none" w:sz="0" w:space="0" w:color="auto"/>
            <w:right w:val="none" w:sz="0" w:space="0" w:color="auto"/>
          </w:divBdr>
        </w:div>
        <w:div w:id="1979676253">
          <w:marLeft w:val="590"/>
          <w:marRight w:val="0"/>
          <w:marTop w:val="0"/>
          <w:marBottom w:val="0"/>
          <w:divBdr>
            <w:top w:val="none" w:sz="0" w:space="0" w:color="auto"/>
            <w:left w:val="none" w:sz="0" w:space="0" w:color="auto"/>
            <w:bottom w:val="none" w:sz="0" w:space="0" w:color="auto"/>
            <w:right w:val="none" w:sz="0" w:space="0" w:color="auto"/>
          </w:divBdr>
        </w:div>
        <w:div w:id="2066560196">
          <w:marLeft w:val="1195"/>
          <w:marRight w:val="0"/>
          <w:marTop w:val="0"/>
          <w:marBottom w:val="0"/>
          <w:divBdr>
            <w:top w:val="none" w:sz="0" w:space="0" w:color="auto"/>
            <w:left w:val="none" w:sz="0" w:space="0" w:color="auto"/>
            <w:bottom w:val="none" w:sz="0" w:space="0" w:color="auto"/>
            <w:right w:val="none" w:sz="0" w:space="0" w:color="auto"/>
          </w:divBdr>
        </w:div>
        <w:div w:id="676540070">
          <w:marLeft w:val="763"/>
          <w:marRight w:val="0"/>
          <w:marTop w:val="0"/>
          <w:marBottom w:val="0"/>
          <w:divBdr>
            <w:top w:val="none" w:sz="0" w:space="0" w:color="auto"/>
            <w:left w:val="none" w:sz="0" w:space="0" w:color="auto"/>
            <w:bottom w:val="none" w:sz="0" w:space="0" w:color="auto"/>
            <w:right w:val="none" w:sz="0" w:space="0" w:color="auto"/>
          </w:divBdr>
        </w:div>
      </w:divsChild>
    </w:div>
    <w:div w:id="515193908">
      <w:bodyDiv w:val="1"/>
      <w:marLeft w:val="0"/>
      <w:marRight w:val="0"/>
      <w:marTop w:val="0"/>
      <w:marBottom w:val="0"/>
      <w:divBdr>
        <w:top w:val="none" w:sz="0" w:space="0" w:color="auto"/>
        <w:left w:val="none" w:sz="0" w:space="0" w:color="auto"/>
        <w:bottom w:val="none" w:sz="0" w:space="0" w:color="auto"/>
        <w:right w:val="none" w:sz="0" w:space="0" w:color="auto"/>
      </w:divBdr>
    </w:div>
    <w:div w:id="574822722">
      <w:bodyDiv w:val="1"/>
      <w:marLeft w:val="0"/>
      <w:marRight w:val="0"/>
      <w:marTop w:val="0"/>
      <w:marBottom w:val="0"/>
      <w:divBdr>
        <w:top w:val="none" w:sz="0" w:space="0" w:color="auto"/>
        <w:left w:val="none" w:sz="0" w:space="0" w:color="auto"/>
        <w:bottom w:val="none" w:sz="0" w:space="0" w:color="auto"/>
        <w:right w:val="none" w:sz="0" w:space="0" w:color="auto"/>
      </w:divBdr>
    </w:div>
    <w:div w:id="982152692">
      <w:bodyDiv w:val="1"/>
      <w:marLeft w:val="0"/>
      <w:marRight w:val="0"/>
      <w:marTop w:val="0"/>
      <w:marBottom w:val="0"/>
      <w:divBdr>
        <w:top w:val="none" w:sz="0" w:space="0" w:color="auto"/>
        <w:left w:val="none" w:sz="0" w:space="0" w:color="auto"/>
        <w:bottom w:val="none" w:sz="0" w:space="0" w:color="auto"/>
        <w:right w:val="none" w:sz="0" w:space="0" w:color="auto"/>
      </w:divBdr>
    </w:div>
    <w:div w:id="1030837579">
      <w:bodyDiv w:val="1"/>
      <w:marLeft w:val="0"/>
      <w:marRight w:val="0"/>
      <w:marTop w:val="0"/>
      <w:marBottom w:val="0"/>
      <w:divBdr>
        <w:top w:val="none" w:sz="0" w:space="0" w:color="auto"/>
        <w:left w:val="none" w:sz="0" w:space="0" w:color="auto"/>
        <w:bottom w:val="none" w:sz="0" w:space="0" w:color="auto"/>
        <w:right w:val="none" w:sz="0" w:space="0" w:color="auto"/>
      </w:divBdr>
    </w:div>
    <w:div w:id="1135878867">
      <w:bodyDiv w:val="1"/>
      <w:marLeft w:val="0"/>
      <w:marRight w:val="0"/>
      <w:marTop w:val="0"/>
      <w:marBottom w:val="0"/>
      <w:divBdr>
        <w:top w:val="none" w:sz="0" w:space="0" w:color="auto"/>
        <w:left w:val="none" w:sz="0" w:space="0" w:color="auto"/>
        <w:bottom w:val="none" w:sz="0" w:space="0" w:color="auto"/>
        <w:right w:val="none" w:sz="0" w:space="0" w:color="auto"/>
      </w:divBdr>
    </w:div>
    <w:div w:id="2037457914">
      <w:bodyDiv w:val="1"/>
      <w:marLeft w:val="0"/>
      <w:marRight w:val="0"/>
      <w:marTop w:val="0"/>
      <w:marBottom w:val="0"/>
      <w:divBdr>
        <w:top w:val="none" w:sz="0" w:space="0" w:color="auto"/>
        <w:left w:val="none" w:sz="0" w:space="0" w:color="auto"/>
        <w:bottom w:val="none" w:sz="0" w:space="0" w:color="auto"/>
        <w:right w:val="none" w:sz="0" w:space="0" w:color="auto"/>
      </w:divBdr>
    </w:div>
    <w:div w:id="208996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llicent.ngayo@au-ibar.org"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procurement@au-ibar.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3f5630-c1a3-4a4e-a1de-257c0e682ece" xsi:nil="true"/>
    <lcf76f155ced4ddcb4097134ff3c332f xmlns="e8f35ab3-7ad1-43f6-a5bc-126ce56b47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57B1CBEA94454D8D2829AAA0A70324" ma:contentTypeVersion="14" ma:contentTypeDescription="Create a new document." ma:contentTypeScope="" ma:versionID="0a64e42eed169a7fad1c7d36d1558263">
  <xsd:schema xmlns:xsd="http://www.w3.org/2001/XMLSchema" xmlns:xs="http://www.w3.org/2001/XMLSchema" xmlns:p="http://schemas.microsoft.com/office/2006/metadata/properties" xmlns:ns2="e8f35ab3-7ad1-43f6-a5bc-126ce56b47cc" xmlns:ns3="f83f5630-c1a3-4a4e-a1de-257c0e682ece" targetNamespace="http://schemas.microsoft.com/office/2006/metadata/properties" ma:root="true" ma:fieldsID="bc0234e45ce4ecbe57a857663d7ce3c4" ns2:_="" ns3:_="">
    <xsd:import namespace="e8f35ab3-7ad1-43f6-a5bc-126ce56b47cc"/>
    <xsd:import namespace="f83f5630-c1a3-4a4e-a1de-257c0e682e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5ab3-7ad1-43f6-a5bc-126ce56b4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edaf98-933d-48b7-9af8-6bdbb703d06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f5630-c1a3-4a4e-a1de-257c0e682e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86759-4aed-43f5-8471-1d0d5ae6e0c7}" ma:internalName="TaxCatchAll" ma:showField="CatchAllData" ma:web="f83f5630-c1a3-4a4e-a1de-257c0e682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E01E2-10C7-48F2-B448-C0927AD0A49B}">
  <ds:schemaRefs>
    <ds:schemaRef ds:uri="http://schemas.microsoft.com/office/2006/metadata/properties"/>
    <ds:schemaRef ds:uri="http://schemas.microsoft.com/office/infopath/2007/PartnerControls"/>
    <ds:schemaRef ds:uri="f83f5630-c1a3-4a4e-a1de-257c0e682ece"/>
    <ds:schemaRef ds:uri="e8f35ab3-7ad1-43f6-a5bc-126ce56b47cc"/>
  </ds:schemaRefs>
</ds:datastoreItem>
</file>

<file path=customXml/itemProps2.xml><?xml version="1.0" encoding="utf-8"?>
<ds:datastoreItem xmlns:ds="http://schemas.openxmlformats.org/officeDocument/2006/customXml" ds:itemID="{3C1552BD-8443-49F0-9958-30F568088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5ab3-7ad1-43f6-a5bc-126ce56b47cc"/>
    <ds:schemaRef ds:uri="f83f5630-c1a3-4a4e-a1de-257c0e682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B6156-A21B-4387-B2DD-C6B619863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Rady Abdelhady Elmetwaly Elbeltagy</dc:creator>
  <cp:keywords/>
  <dc:description/>
  <cp:lastModifiedBy>AU-IBAR</cp:lastModifiedBy>
  <cp:revision>2</cp:revision>
  <dcterms:created xsi:type="dcterms:W3CDTF">2026-01-23T13:45:00Z</dcterms:created>
  <dcterms:modified xsi:type="dcterms:W3CDTF">2026-01-23T13:45:00Z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2023-11-06T10:32:12Z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542219b6-6cf6-4ac9-8e8a-f22e8a826d5c</vt:lpwstr>
  </property>
  <property fmtid="{D5CDD505-2E9C-101B-9397-08002B2CF9AE}" pid="8" name="MSIP_Label_b0d5c4f4-7a29-4385-b7a5-afbe2154ae6f_ContentBits">
    <vt:lpwstr>0</vt:lpwstr>
  </property>
  <property fmtid="{D5CDD505-2E9C-101B-9397-08002B2CF9AE}" pid="9" name="ContentTypeId">
    <vt:lpwstr>0x0101004D57B1CBEA94454D8D2829AAA0A70324</vt:lpwstr>
  </property>
  <property fmtid="{D5CDD505-2E9C-101B-9397-08002B2CF9AE}" pid="10" name="MediaServiceImageTags">
    <vt:lpwstr/>
  </property>
</Properties>
</file>